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2E70" w14:textId="77777777" w:rsidR="006013D1" w:rsidRDefault="006013D1">
      <w:pPr>
        <w:adjustRightInd w:val="0"/>
        <w:snapToGrid w:val="0"/>
        <w:spacing w:line="336" w:lineRule="auto"/>
        <w:jc w:val="right"/>
        <w:rPr>
          <w:rFonts w:ascii="仿宋" w:eastAsia="仿宋" w:hAnsi="仿宋"/>
          <w:sz w:val="32"/>
          <w:szCs w:val="32"/>
        </w:rPr>
      </w:pPr>
    </w:p>
    <w:p w14:paraId="5E9A4ABD" w14:textId="77777777" w:rsidR="006013D1" w:rsidRDefault="006013D1">
      <w:pPr>
        <w:adjustRightInd w:val="0"/>
        <w:snapToGrid w:val="0"/>
        <w:spacing w:line="336" w:lineRule="auto"/>
        <w:jc w:val="right"/>
        <w:rPr>
          <w:rFonts w:ascii="仿宋" w:eastAsia="仿宋" w:hAnsi="仿宋"/>
          <w:sz w:val="32"/>
          <w:szCs w:val="32"/>
        </w:rPr>
      </w:pPr>
    </w:p>
    <w:p w14:paraId="60321C82" w14:textId="77777777" w:rsidR="006013D1" w:rsidRDefault="006013D1">
      <w:pPr>
        <w:adjustRightInd w:val="0"/>
        <w:snapToGrid w:val="0"/>
        <w:spacing w:line="336" w:lineRule="auto"/>
        <w:jc w:val="right"/>
        <w:rPr>
          <w:rFonts w:ascii="仿宋" w:eastAsia="仿宋" w:hAnsi="仿宋"/>
          <w:sz w:val="32"/>
          <w:szCs w:val="32"/>
        </w:rPr>
      </w:pPr>
    </w:p>
    <w:p w14:paraId="7D7C9DFC" w14:textId="77777777" w:rsidR="006013D1" w:rsidRDefault="006013D1">
      <w:pPr>
        <w:adjustRightInd w:val="0"/>
        <w:snapToGrid w:val="0"/>
        <w:spacing w:line="336" w:lineRule="auto"/>
        <w:jc w:val="right"/>
        <w:rPr>
          <w:rFonts w:ascii="仿宋" w:eastAsia="仿宋" w:hAnsi="仿宋"/>
          <w:sz w:val="32"/>
          <w:szCs w:val="32"/>
        </w:rPr>
      </w:pPr>
    </w:p>
    <w:p w14:paraId="30C5C8EE" w14:textId="77777777" w:rsidR="006013D1" w:rsidRDefault="00080207">
      <w:pPr>
        <w:adjustRightInd w:val="0"/>
        <w:snapToGrid w:val="0"/>
        <w:spacing w:line="336" w:lineRule="auto"/>
        <w:jc w:val="righ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中渔协函</w:t>
      </w:r>
      <w:proofErr w:type="gramEnd"/>
      <w:r>
        <w:rPr>
          <w:rFonts w:ascii="仿宋" w:eastAsia="仿宋" w:hAnsi="仿宋" w:hint="eastAsia"/>
          <w:sz w:val="32"/>
          <w:szCs w:val="32"/>
        </w:rPr>
        <w:t>[20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2]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2EBA1A05" w14:textId="77777777" w:rsidR="006013D1" w:rsidRDefault="006013D1">
      <w:pPr>
        <w:pStyle w:val="a0"/>
        <w:rPr>
          <w:sz w:val="11"/>
          <w:szCs w:val="11"/>
        </w:rPr>
      </w:pPr>
    </w:p>
    <w:p w14:paraId="3484F733" w14:textId="77777777" w:rsidR="006013D1" w:rsidRDefault="00080207">
      <w:pPr>
        <w:adjustRightInd w:val="0"/>
        <w:snapToGrid w:val="0"/>
        <w:spacing w:line="336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 w:cs="宋体" w:hint="eastAsia"/>
          <w:b/>
          <w:kern w:val="0"/>
          <w:sz w:val="36"/>
          <w:szCs w:val="36"/>
        </w:rPr>
        <w:t>邀请参加“第六届</w:t>
      </w:r>
      <w:r>
        <w:rPr>
          <w:rFonts w:ascii="宋体" w:hAnsi="宋体" w:hint="eastAsia"/>
          <w:b/>
          <w:sz w:val="36"/>
          <w:szCs w:val="36"/>
        </w:rPr>
        <w:t>中国国际现代渔业暨</w:t>
      </w:r>
    </w:p>
    <w:p w14:paraId="6C0C4102" w14:textId="77777777" w:rsidR="006013D1" w:rsidRDefault="00080207">
      <w:pPr>
        <w:adjustRightInd w:val="0"/>
        <w:snapToGrid w:val="0"/>
        <w:spacing w:line="336" w:lineRule="auto"/>
        <w:jc w:val="center"/>
        <w:rPr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渔业科技博览会</w:t>
      </w:r>
      <w:proofErr w:type="gramStart"/>
      <w:r>
        <w:rPr>
          <w:rFonts w:ascii="宋体" w:hAnsi="宋体" w:hint="eastAsia"/>
          <w:b/>
          <w:sz w:val="36"/>
          <w:szCs w:val="36"/>
        </w:rPr>
        <w:t>”</w:t>
      </w:r>
      <w:proofErr w:type="gramEnd"/>
      <w:r>
        <w:rPr>
          <w:rFonts w:ascii="宋体" w:hAnsi="宋体" w:hint="eastAsia"/>
          <w:b/>
          <w:sz w:val="36"/>
          <w:szCs w:val="36"/>
        </w:rPr>
        <w:t>的函</w:t>
      </w:r>
    </w:p>
    <w:p w14:paraId="2D26CFA1" w14:textId="77777777" w:rsidR="006013D1" w:rsidRDefault="006013D1">
      <w:pPr>
        <w:adjustRightInd w:val="0"/>
        <w:snapToGrid w:val="0"/>
        <w:spacing w:line="336" w:lineRule="auto"/>
        <w:jc w:val="left"/>
        <w:rPr>
          <w:rFonts w:ascii="仿宋" w:eastAsia="仿宋" w:hAnsi="仿宋" w:cs="仿宋"/>
          <w:sz w:val="11"/>
          <w:szCs w:val="11"/>
        </w:rPr>
      </w:pPr>
    </w:p>
    <w:p w14:paraId="44F82E87" w14:textId="77777777" w:rsidR="006013D1" w:rsidRDefault="00080207">
      <w:pPr>
        <w:adjustRightInd w:val="0"/>
        <w:snapToGrid w:val="0"/>
        <w:spacing w:line="336" w:lineRule="auto"/>
        <w:jc w:val="left"/>
        <w:rPr>
          <w:rFonts w:ascii="仿宋" w:eastAsia="仿宋" w:hAnsi="仿宋" w:cs="宋体"/>
          <w:bCs/>
          <w:kern w:val="36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各有关单位：</w:t>
      </w:r>
      <w:r>
        <w:rPr>
          <w:rFonts w:ascii="仿宋" w:eastAsia="仿宋" w:hAnsi="仿宋" w:cs="宋体"/>
          <w:bCs/>
          <w:kern w:val="36"/>
          <w:sz w:val="30"/>
          <w:szCs w:val="30"/>
        </w:rPr>
        <w:t xml:space="preserve"> </w:t>
      </w:r>
    </w:p>
    <w:p w14:paraId="001DBF1F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/>
          <w:spacing w:val="8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我会和</w:t>
      </w:r>
      <w:r>
        <w:rPr>
          <w:rFonts w:ascii="仿宋" w:eastAsia="仿宋" w:hAnsi="仿宋" w:hint="eastAsia"/>
          <w:spacing w:val="8"/>
          <w:sz w:val="30"/>
          <w:szCs w:val="30"/>
        </w:rPr>
        <w:t>安徽中设国际会展集团共同</w:t>
      </w:r>
      <w:r>
        <w:rPr>
          <w:rFonts w:ascii="仿宋" w:eastAsia="仿宋" w:hAnsi="仿宋" w:cs="宋体" w:hint="eastAsia"/>
          <w:kern w:val="0"/>
          <w:sz w:val="30"/>
          <w:szCs w:val="30"/>
        </w:rPr>
        <w:t>主办的“第六届中国国际现代渔业暨渔业科技博览会”将于</w:t>
      </w:r>
      <w:r>
        <w:rPr>
          <w:rFonts w:ascii="仿宋" w:eastAsia="仿宋" w:hAnsi="仿宋" w:cs="宋体"/>
          <w:bCs/>
          <w:kern w:val="36"/>
          <w:sz w:val="30"/>
          <w:szCs w:val="30"/>
        </w:rPr>
        <w:t>202</w:t>
      </w:r>
      <w:r>
        <w:rPr>
          <w:rFonts w:ascii="仿宋" w:eastAsia="仿宋" w:hAnsi="仿宋" w:cs="宋体" w:hint="eastAsia"/>
          <w:bCs/>
          <w:kern w:val="36"/>
          <w:sz w:val="30"/>
          <w:szCs w:val="30"/>
        </w:rPr>
        <w:t>2</w:t>
      </w:r>
      <w:r>
        <w:rPr>
          <w:rFonts w:ascii="仿宋" w:eastAsia="仿宋" w:hAnsi="仿宋" w:cs="宋体" w:hint="eastAsia"/>
          <w:bCs/>
          <w:kern w:val="36"/>
          <w:sz w:val="30"/>
          <w:szCs w:val="30"/>
        </w:rPr>
        <w:t>年</w:t>
      </w:r>
      <w:r>
        <w:rPr>
          <w:rFonts w:ascii="仿宋" w:eastAsia="仿宋" w:hAnsi="仿宋" w:cs="宋体"/>
          <w:bCs/>
          <w:kern w:val="36"/>
          <w:sz w:val="30"/>
          <w:szCs w:val="30"/>
        </w:rPr>
        <w:t>11</w:t>
      </w:r>
      <w:r>
        <w:rPr>
          <w:rFonts w:ascii="仿宋" w:eastAsia="仿宋" w:hAnsi="仿宋" w:cs="宋体" w:hint="eastAsia"/>
          <w:bCs/>
          <w:kern w:val="36"/>
          <w:sz w:val="30"/>
          <w:szCs w:val="30"/>
        </w:rPr>
        <w:t>月</w:t>
      </w:r>
      <w:r>
        <w:rPr>
          <w:rFonts w:ascii="仿宋" w:eastAsia="仿宋" w:hAnsi="仿宋" w:cs="宋体" w:hint="eastAsia"/>
          <w:bCs/>
          <w:kern w:val="36"/>
          <w:sz w:val="30"/>
          <w:szCs w:val="30"/>
        </w:rPr>
        <w:t>25</w:t>
      </w:r>
      <w:r>
        <w:rPr>
          <w:rFonts w:ascii="仿宋" w:eastAsia="仿宋" w:hAnsi="仿宋" w:cs="宋体"/>
          <w:bCs/>
          <w:kern w:val="36"/>
          <w:sz w:val="30"/>
          <w:szCs w:val="30"/>
        </w:rPr>
        <w:t>-2</w:t>
      </w:r>
      <w:r>
        <w:rPr>
          <w:rFonts w:ascii="仿宋" w:eastAsia="仿宋" w:hAnsi="仿宋" w:cs="宋体" w:hint="eastAsia"/>
          <w:bCs/>
          <w:kern w:val="36"/>
          <w:sz w:val="30"/>
          <w:szCs w:val="30"/>
        </w:rPr>
        <w:t>7</w:t>
      </w:r>
      <w:r>
        <w:rPr>
          <w:rFonts w:ascii="仿宋" w:eastAsia="仿宋" w:hAnsi="仿宋" w:cs="宋体" w:hint="eastAsia"/>
          <w:bCs/>
          <w:kern w:val="36"/>
          <w:sz w:val="30"/>
          <w:szCs w:val="30"/>
        </w:rPr>
        <w:t>日在安徽合肥滨湖国际会展中心举行</w:t>
      </w:r>
      <w:r>
        <w:rPr>
          <w:rFonts w:ascii="仿宋" w:eastAsia="仿宋" w:hAnsi="仿宋" w:cs="宋体" w:hint="eastAsia"/>
          <w:kern w:val="0"/>
          <w:sz w:val="30"/>
          <w:szCs w:val="30"/>
        </w:rPr>
        <w:t>。博览会以“创新驱动、科技引领、绿色发展”为主题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cs="TPHWHV+ä»¿å®" w:hint="eastAsia"/>
          <w:kern w:val="0"/>
          <w:sz w:val="30"/>
          <w:szCs w:val="30"/>
        </w:rPr>
        <w:t>计划展出面积</w:t>
      </w:r>
      <w:r>
        <w:rPr>
          <w:rFonts w:ascii="仿宋" w:eastAsia="仿宋" w:hAnsi="仿宋" w:cs="TPHWHV+ä»¿å®" w:hint="eastAsia"/>
          <w:kern w:val="0"/>
          <w:sz w:val="30"/>
          <w:szCs w:val="30"/>
        </w:rPr>
        <w:t>3</w:t>
      </w:r>
      <w:r>
        <w:rPr>
          <w:rFonts w:ascii="仿宋" w:eastAsia="仿宋" w:hAnsi="仿宋" w:cs="TPHWHV+ä»¿å®"/>
          <w:kern w:val="0"/>
          <w:sz w:val="30"/>
          <w:szCs w:val="30"/>
        </w:rPr>
        <w:t>.3</w:t>
      </w:r>
      <w:r>
        <w:rPr>
          <w:rFonts w:ascii="仿宋" w:eastAsia="仿宋" w:hAnsi="仿宋" w:cs="TPHWHV+ä»¿å®" w:hint="eastAsia"/>
          <w:kern w:val="0"/>
          <w:sz w:val="30"/>
          <w:szCs w:val="30"/>
        </w:rPr>
        <w:t>万平方米。</w:t>
      </w:r>
      <w:r>
        <w:rPr>
          <w:rFonts w:ascii="仿宋" w:eastAsia="仿宋" w:hAnsi="仿宋" w:hint="eastAsia"/>
          <w:sz w:val="30"/>
          <w:szCs w:val="30"/>
        </w:rPr>
        <w:t>上届有来自全国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个省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市、区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421</w:t>
      </w:r>
      <w:r>
        <w:rPr>
          <w:rFonts w:ascii="仿宋" w:eastAsia="仿宋" w:hAnsi="仿宋" w:hint="eastAsia"/>
          <w:sz w:val="30"/>
          <w:szCs w:val="30"/>
        </w:rPr>
        <w:t>家企业参展</w:t>
      </w:r>
      <w:r>
        <w:rPr>
          <w:rFonts w:ascii="仿宋" w:eastAsia="仿宋" w:hAnsi="仿宋" w:hint="eastAsia"/>
          <w:sz w:val="30"/>
          <w:szCs w:val="30"/>
        </w:rPr>
        <w:t xml:space="preserve">, </w:t>
      </w:r>
      <w:r>
        <w:rPr>
          <w:rFonts w:ascii="仿宋" w:eastAsia="仿宋" w:hAnsi="仿宋" w:hint="eastAsia"/>
          <w:sz w:val="30"/>
          <w:szCs w:val="30"/>
        </w:rPr>
        <w:t>同期举办配套活动</w:t>
      </w:r>
      <w:r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 w:hint="eastAsia"/>
          <w:sz w:val="30"/>
          <w:szCs w:val="30"/>
        </w:rPr>
        <w:t>场，吸引了</w:t>
      </w:r>
      <w:r>
        <w:rPr>
          <w:rFonts w:ascii="仿宋" w:eastAsia="仿宋" w:hAnsi="仿宋" w:hint="eastAsia"/>
          <w:sz w:val="30"/>
          <w:szCs w:val="30"/>
        </w:rPr>
        <w:t>103</w:t>
      </w:r>
      <w:r>
        <w:rPr>
          <w:rFonts w:ascii="仿宋" w:eastAsia="仿宋" w:hAnsi="仿宋" w:hint="eastAsia"/>
          <w:sz w:val="30"/>
          <w:szCs w:val="30"/>
        </w:rPr>
        <w:t>家媒体采访报道，累计到场采购商及专业观众</w:t>
      </w: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20645</w:t>
      </w:r>
      <w:r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>次</w:t>
      </w:r>
      <w:r>
        <w:rPr>
          <w:rFonts w:ascii="仿宋" w:eastAsia="仿宋" w:hAnsi="仿宋" w:cs="TPHWHV+ä»¿å®"/>
          <w:kern w:val="0"/>
          <w:sz w:val="30"/>
          <w:szCs w:val="30"/>
        </w:rPr>
        <w:t>。</w:t>
      </w:r>
      <w:r>
        <w:rPr>
          <w:rFonts w:ascii="仿宋" w:eastAsia="仿宋" w:hAnsi="仿宋" w:cs="TPHWHV+ä»¿å®" w:hint="eastAsia"/>
          <w:kern w:val="0"/>
          <w:sz w:val="30"/>
          <w:szCs w:val="30"/>
        </w:rPr>
        <w:t>现</w:t>
      </w:r>
      <w:r>
        <w:rPr>
          <w:rFonts w:ascii="仿宋" w:eastAsia="仿宋" w:hAnsi="仿宋" w:cs="宋体" w:hint="eastAsia"/>
          <w:kern w:val="0"/>
          <w:sz w:val="30"/>
          <w:szCs w:val="30"/>
        </w:rPr>
        <w:t>诚邀各有关单位参展、参观，具体事项函告如下：</w:t>
      </w:r>
    </w:p>
    <w:p w14:paraId="1039C615" w14:textId="77777777" w:rsidR="006013D1" w:rsidRDefault="00080207">
      <w:pPr>
        <w:adjustRightInd w:val="0"/>
        <w:snapToGrid w:val="0"/>
        <w:spacing w:line="336" w:lineRule="auto"/>
        <w:ind w:firstLine="560"/>
        <w:jc w:val="lef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一、展会基本情况</w:t>
      </w:r>
    </w:p>
    <w:p w14:paraId="1370C17D" w14:textId="77777777" w:rsidR="006013D1" w:rsidRDefault="00080207">
      <w:pPr>
        <w:adjustRightInd w:val="0"/>
        <w:snapToGrid w:val="0"/>
        <w:spacing w:line="336" w:lineRule="auto"/>
        <w:ind w:firstLine="560"/>
        <w:jc w:val="left"/>
        <w:rPr>
          <w:rFonts w:ascii="黑体" w:eastAsia="黑体" w:hAnsi="黑体" w:cs="仿宋"/>
          <w:sz w:val="30"/>
          <w:szCs w:val="30"/>
        </w:rPr>
      </w:pPr>
      <w:r>
        <w:rPr>
          <w:rFonts w:ascii="仿宋" w:eastAsia="仿宋" w:hAnsi="仿宋" w:hint="eastAsia"/>
          <w:b/>
          <w:snapToGrid w:val="0"/>
          <w:kern w:val="0"/>
          <w:sz w:val="30"/>
          <w:szCs w:val="30"/>
        </w:rPr>
        <w:t>名称</w:t>
      </w:r>
      <w:r>
        <w:rPr>
          <w:rFonts w:ascii="仿宋" w:eastAsia="仿宋" w:hAnsi="仿宋"/>
          <w:b/>
          <w:snapToGrid w:val="0"/>
          <w:kern w:val="0"/>
          <w:sz w:val="30"/>
          <w:szCs w:val="30"/>
        </w:rPr>
        <w:t>: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第六届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中国国际现代渔业暨渔业科技博览会</w:t>
      </w:r>
    </w:p>
    <w:p w14:paraId="67BBA08C" w14:textId="77777777" w:rsidR="006013D1" w:rsidRDefault="00080207">
      <w:pPr>
        <w:adjustRightInd w:val="0"/>
        <w:snapToGrid w:val="0"/>
        <w:spacing w:line="336" w:lineRule="auto"/>
        <w:ind w:firstLine="560"/>
        <w:jc w:val="left"/>
        <w:rPr>
          <w:rFonts w:ascii="黑体" w:eastAsia="黑体" w:hAnsi="黑体" w:cs="仿宋"/>
          <w:sz w:val="30"/>
          <w:szCs w:val="30"/>
        </w:rPr>
      </w:pPr>
      <w:r>
        <w:rPr>
          <w:rFonts w:ascii="仿宋" w:eastAsia="仿宋" w:hAnsi="仿宋" w:hint="eastAsia"/>
          <w:b/>
          <w:snapToGrid w:val="0"/>
          <w:kern w:val="0"/>
          <w:sz w:val="30"/>
          <w:szCs w:val="30"/>
          <w:lang w:val="zh-CN"/>
        </w:rPr>
        <w:t>时间：</w:t>
      </w:r>
      <w:r>
        <w:rPr>
          <w:rFonts w:ascii="仿宋" w:eastAsia="仿宋" w:hAnsi="仿宋"/>
          <w:snapToGrid w:val="0"/>
          <w:kern w:val="0"/>
          <w:sz w:val="30"/>
          <w:szCs w:val="30"/>
        </w:rPr>
        <w:t>20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22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年</w:t>
      </w:r>
      <w:r>
        <w:rPr>
          <w:rFonts w:ascii="仿宋" w:eastAsia="仿宋" w:hAnsi="仿宋"/>
          <w:snapToGrid w:val="0"/>
          <w:kern w:val="0"/>
          <w:sz w:val="30"/>
          <w:szCs w:val="30"/>
        </w:rPr>
        <w:t>11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月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25-</w:t>
      </w:r>
      <w:r>
        <w:rPr>
          <w:rFonts w:ascii="仿宋" w:eastAsia="仿宋" w:hAnsi="仿宋"/>
          <w:snapToGrid w:val="0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7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日</w:t>
      </w:r>
    </w:p>
    <w:p w14:paraId="240AF97A" w14:textId="77777777" w:rsidR="006013D1" w:rsidRDefault="00080207">
      <w:pPr>
        <w:adjustRightInd w:val="0"/>
        <w:snapToGrid w:val="0"/>
        <w:spacing w:line="336" w:lineRule="auto"/>
        <w:ind w:firstLine="560"/>
        <w:jc w:val="left"/>
        <w:rPr>
          <w:rFonts w:ascii="黑体" w:eastAsia="黑体" w:hAnsi="黑体" w:cs="仿宋"/>
          <w:sz w:val="30"/>
          <w:szCs w:val="30"/>
        </w:rPr>
      </w:pPr>
      <w:r>
        <w:rPr>
          <w:rFonts w:ascii="仿宋" w:eastAsia="仿宋" w:hAnsi="仿宋" w:hint="eastAsia"/>
          <w:b/>
          <w:snapToGrid w:val="0"/>
          <w:kern w:val="0"/>
          <w:sz w:val="30"/>
          <w:szCs w:val="30"/>
          <w:lang w:val="zh-CN"/>
        </w:rPr>
        <w:t>地点：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合肥滨湖国际会展中心</w:t>
      </w:r>
    </w:p>
    <w:p w14:paraId="54118879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/>
          <w:snapToGrid w:val="0"/>
          <w:kern w:val="0"/>
          <w:sz w:val="30"/>
          <w:szCs w:val="30"/>
        </w:rPr>
      </w:pPr>
      <w:r>
        <w:rPr>
          <w:rFonts w:ascii="黑体" w:eastAsia="黑体" w:hAnsi="黑体" w:hint="eastAsia"/>
          <w:snapToGrid w:val="0"/>
          <w:kern w:val="0"/>
          <w:sz w:val="30"/>
          <w:szCs w:val="30"/>
        </w:rPr>
        <w:t>二、组织机构</w:t>
      </w:r>
    </w:p>
    <w:p w14:paraId="3FAD6AEA" w14:textId="77777777" w:rsidR="006013D1" w:rsidRDefault="00080207">
      <w:pPr>
        <w:adjustRightInd w:val="0"/>
        <w:snapToGrid w:val="0"/>
        <w:spacing w:line="336" w:lineRule="auto"/>
        <w:ind w:firstLineChars="200" w:firstLine="602"/>
        <w:rPr>
          <w:rFonts w:ascii="仿宋" w:eastAsia="仿宋" w:hAnsi="仿宋"/>
          <w:snapToGrid w:val="0"/>
          <w:kern w:val="0"/>
          <w:sz w:val="30"/>
          <w:szCs w:val="30"/>
        </w:rPr>
      </w:pPr>
      <w:r>
        <w:rPr>
          <w:rFonts w:ascii="仿宋" w:eastAsia="仿宋" w:hAnsi="仿宋" w:hint="eastAsia"/>
          <w:b/>
          <w:snapToGrid w:val="0"/>
          <w:kern w:val="0"/>
          <w:sz w:val="30"/>
          <w:szCs w:val="30"/>
        </w:rPr>
        <w:t>指导单位：</w:t>
      </w:r>
      <w:r>
        <w:rPr>
          <w:rFonts w:ascii="仿宋" w:eastAsia="仿宋" w:hAnsi="仿宋" w:hint="eastAsia"/>
          <w:snapToGrid w:val="0"/>
          <w:kern w:val="0"/>
          <w:sz w:val="30"/>
          <w:szCs w:val="30"/>
        </w:rPr>
        <w:t>农业农村部渔业渔政管理局、</w:t>
      </w:r>
      <w:r>
        <w:rPr>
          <w:rFonts w:ascii="仿宋" w:eastAsia="仿宋" w:hAnsi="仿宋" w:hint="eastAsia"/>
          <w:spacing w:val="8"/>
          <w:sz w:val="30"/>
          <w:szCs w:val="30"/>
        </w:rPr>
        <w:t>农业农村部长江流域渔政监督管理办公室</w:t>
      </w:r>
    </w:p>
    <w:p w14:paraId="7AEB6E7E" w14:textId="77777777" w:rsidR="006013D1" w:rsidRDefault="00080207">
      <w:pPr>
        <w:adjustRightInd w:val="0"/>
        <w:snapToGrid w:val="0"/>
        <w:spacing w:line="336" w:lineRule="auto"/>
        <w:ind w:firstLineChars="200" w:firstLine="626"/>
        <w:rPr>
          <w:rFonts w:ascii="仿宋" w:eastAsia="仿宋" w:hAnsi="仿宋"/>
          <w:spacing w:val="6"/>
          <w:sz w:val="30"/>
          <w:szCs w:val="30"/>
        </w:rPr>
        <w:sectPr w:rsidR="006013D1"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pacing w:val="6"/>
          <w:sz w:val="30"/>
          <w:szCs w:val="30"/>
        </w:rPr>
        <w:t>支持单位：</w:t>
      </w:r>
      <w:r>
        <w:rPr>
          <w:rFonts w:ascii="仿宋" w:eastAsia="仿宋" w:hAnsi="仿宋" w:hint="eastAsia"/>
          <w:spacing w:val="6"/>
          <w:sz w:val="30"/>
          <w:szCs w:val="30"/>
        </w:rPr>
        <w:t>中国水产科学研究院、全国水产技术推广</w:t>
      </w:r>
      <w:r>
        <w:rPr>
          <w:rFonts w:ascii="仿宋" w:eastAsia="仿宋" w:hAnsi="仿宋" w:hint="eastAsia"/>
          <w:spacing w:val="6"/>
          <w:sz w:val="30"/>
          <w:szCs w:val="30"/>
        </w:rPr>
        <w:t>总站</w:t>
      </w:r>
    </w:p>
    <w:p w14:paraId="34FACFA9" w14:textId="77777777" w:rsidR="006013D1" w:rsidRDefault="00080207">
      <w:pPr>
        <w:adjustRightInd w:val="0"/>
        <w:snapToGrid w:val="0"/>
        <w:spacing w:line="336" w:lineRule="auto"/>
        <w:rPr>
          <w:rFonts w:ascii="仿宋" w:eastAsia="仿宋" w:hAnsi="仿宋"/>
          <w:snapToGrid w:val="0"/>
          <w:kern w:val="0"/>
          <w:sz w:val="30"/>
          <w:szCs w:val="30"/>
        </w:rPr>
      </w:pPr>
      <w:r>
        <w:rPr>
          <w:rFonts w:ascii="仿宋" w:eastAsia="仿宋" w:hAnsi="仿宋" w:hint="eastAsia"/>
          <w:spacing w:val="8"/>
          <w:sz w:val="30"/>
          <w:szCs w:val="30"/>
        </w:rPr>
        <w:lastRenderedPageBreak/>
        <w:t>中国水产学会、安徽省农业农村厅、合肥市人民政府</w:t>
      </w:r>
    </w:p>
    <w:p w14:paraId="14FD51DA" w14:textId="77777777" w:rsidR="006013D1" w:rsidRDefault="00080207">
      <w:pPr>
        <w:adjustRightInd w:val="0"/>
        <w:snapToGrid w:val="0"/>
        <w:spacing w:line="336" w:lineRule="auto"/>
        <w:ind w:firstLineChars="200" w:firstLine="602"/>
        <w:rPr>
          <w:rFonts w:ascii="仿宋" w:eastAsia="仿宋" w:hAnsi="仿宋"/>
          <w:spacing w:val="8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  <w:lang w:val="zh-CN" w:bidi="zh-CN"/>
        </w:rPr>
        <w:t>主办单位</w:t>
      </w:r>
      <w:r>
        <w:rPr>
          <w:rFonts w:ascii="仿宋" w:eastAsia="仿宋" w:hAnsi="仿宋" w:cs="宋体" w:hint="eastAsia"/>
          <w:b/>
          <w:sz w:val="30"/>
          <w:szCs w:val="30"/>
          <w:lang w:val="zh-CN" w:bidi="zh-CN"/>
        </w:rPr>
        <w:t>：</w:t>
      </w:r>
      <w:r>
        <w:rPr>
          <w:rFonts w:ascii="仿宋" w:eastAsia="仿宋" w:hAnsi="仿宋" w:cs="宋体" w:hint="eastAsia"/>
          <w:sz w:val="30"/>
          <w:szCs w:val="30"/>
          <w:lang w:val="zh-CN" w:bidi="zh-CN"/>
        </w:rPr>
        <w:t>中国渔业协会、</w:t>
      </w:r>
      <w:r>
        <w:rPr>
          <w:rFonts w:ascii="仿宋" w:eastAsia="仿宋" w:hAnsi="仿宋" w:hint="eastAsia"/>
          <w:spacing w:val="8"/>
          <w:sz w:val="30"/>
          <w:szCs w:val="30"/>
        </w:rPr>
        <w:t>安徽中设国际会展集团</w:t>
      </w:r>
    </w:p>
    <w:p w14:paraId="5539C84C" w14:textId="77777777" w:rsidR="006013D1" w:rsidRDefault="00080207">
      <w:pPr>
        <w:pStyle w:val="a4"/>
        <w:spacing w:line="336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协办单位：</w:t>
      </w:r>
      <w:r>
        <w:rPr>
          <w:rFonts w:ascii="仿宋" w:eastAsia="仿宋" w:hAnsi="仿宋" w:cs="仿宋" w:hint="eastAsia"/>
          <w:sz w:val="30"/>
          <w:szCs w:val="30"/>
        </w:rPr>
        <w:t>中国渔业协会各分会、合肥市农业农村局、安徽省水产技术推广总站、工业化水产养殖与装备产业技术创新战略联盟、有关省市渔业行业协会</w:t>
      </w:r>
    </w:p>
    <w:p w14:paraId="24C5FCFA" w14:textId="77777777" w:rsidR="006013D1" w:rsidRDefault="00080207">
      <w:pPr>
        <w:pStyle w:val="a4"/>
        <w:spacing w:line="336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承办单位：</w:t>
      </w:r>
      <w:r>
        <w:rPr>
          <w:rFonts w:ascii="仿宋" w:eastAsia="仿宋" w:hAnsi="仿宋" w:cs="仿宋" w:hint="eastAsia"/>
          <w:sz w:val="30"/>
          <w:szCs w:val="30"/>
        </w:rPr>
        <w:t>安徽中设致和会展有限公司</w:t>
      </w:r>
    </w:p>
    <w:p w14:paraId="5A86D5D7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/>
          <w:snapToGrid w:val="0"/>
          <w:kern w:val="0"/>
          <w:sz w:val="30"/>
          <w:szCs w:val="30"/>
        </w:rPr>
      </w:pPr>
      <w:r>
        <w:rPr>
          <w:rFonts w:ascii="黑体" w:eastAsia="黑体" w:hAnsi="黑体" w:hint="eastAsia"/>
          <w:snapToGrid w:val="0"/>
          <w:kern w:val="0"/>
          <w:sz w:val="30"/>
          <w:szCs w:val="30"/>
        </w:rPr>
        <w:t>三、展示内容</w:t>
      </w:r>
    </w:p>
    <w:p w14:paraId="01C67CD7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渔业科技</w:t>
      </w:r>
    </w:p>
    <w:p w14:paraId="36AFEE84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展示渔业资源与环境、生物技术与遗传育种、水产养殖、病害防御、水产品质</w:t>
      </w:r>
      <w:proofErr w:type="gramStart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量安全</w:t>
      </w:r>
      <w:proofErr w:type="gramEnd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控制、海洋牧场、渔业装备等领域最新科技进展、科研成果及科研项目等。</w:t>
      </w:r>
    </w:p>
    <w:p w14:paraId="165E1074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长江流域禁捕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退捕产业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转型展</w:t>
      </w:r>
    </w:p>
    <w:p w14:paraId="31A9FC19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展示长江流域各地区</w:t>
      </w:r>
      <w:proofErr w:type="gramStart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禁捕退捕措施</w:t>
      </w:r>
      <w:proofErr w:type="gramEnd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、成效，宣传</w:t>
      </w:r>
      <w:r>
        <w:rPr>
          <w:rFonts w:ascii="仿宋" w:eastAsia="仿宋" w:hAnsi="仿宋" w:cs="仿宋" w:hint="eastAsia"/>
          <w:sz w:val="30"/>
          <w:szCs w:val="30"/>
        </w:rPr>
        <w:t>长江</w:t>
      </w: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渔文化、</w:t>
      </w:r>
      <w:r>
        <w:rPr>
          <w:rFonts w:ascii="仿宋" w:eastAsia="仿宋" w:hAnsi="仿宋" w:cs="仿宋" w:hint="eastAsia"/>
          <w:sz w:val="30"/>
          <w:szCs w:val="30"/>
        </w:rPr>
        <w:t>生物资源</w:t>
      </w: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保护的重要意义，</w:t>
      </w:r>
      <w:proofErr w:type="gramStart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禁捕退捕后</w:t>
      </w:r>
      <w:proofErr w:type="gramEnd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渔民安置保障工作。各地通过渔业产业扶持，特色养殖基地建设，生态健康养殖，发展休闲渔业等措施，进行渔业内部转产的成效，进行示范推广、经验交流。</w:t>
      </w:r>
    </w:p>
    <w:p w14:paraId="61390945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3.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智慧渔业</w:t>
      </w:r>
    </w:p>
    <w:p w14:paraId="64259320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物联网、大数据、云计算、人工智能、</w:t>
      </w: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5G</w:t>
      </w: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技术等在渔业领域的应用。包括智慧养殖系统、鱼类动态监测系</w:t>
      </w: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统、渔业产品追溯系统、水产品实时交易平台、渔业保险、水产品加工管理系统、智能水质监测预警系统、智慧物流、智能仓储管理系统等。</w:t>
      </w:r>
    </w:p>
    <w:p w14:paraId="108A2485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4.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渔业现代装备和智能设施</w:t>
      </w:r>
    </w:p>
    <w:p w14:paraId="1EA7B964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渔业捕捞、养殖、加工、仓储、运输、渔用饲料、质量安全检测等各领域使用的机械化装备、设施。</w:t>
      </w:r>
    </w:p>
    <w:p w14:paraId="237FF836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lastRenderedPageBreak/>
        <w:t>5.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水产苗种及养殖投入品</w:t>
      </w:r>
    </w:p>
    <w:p w14:paraId="7F620302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各类水产苗种、水产新品种；以及水产养殖用兽药、饲料和饲料添加剂等投入品。</w:t>
      </w:r>
    </w:p>
    <w:p w14:paraId="6E1A6A4C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6.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现代水产食品</w:t>
      </w:r>
      <w:r>
        <w:rPr>
          <w:rFonts w:ascii="仿宋" w:eastAsia="仿宋" w:hAnsi="仿宋" w:hint="eastAsia"/>
          <w:b/>
          <w:bCs/>
          <w:snapToGrid w:val="0"/>
          <w:kern w:val="0"/>
          <w:sz w:val="30"/>
          <w:szCs w:val="30"/>
        </w:rPr>
        <w:t>及水产精深加工品</w:t>
      </w:r>
      <w:r>
        <w:rPr>
          <w:rFonts w:ascii="仿宋" w:eastAsia="仿宋" w:hAnsi="仿宋" w:hint="eastAsia"/>
          <w:b/>
          <w:bCs/>
          <w:snapToGrid w:val="0"/>
          <w:kern w:val="0"/>
          <w:sz w:val="30"/>
          <w:szCs w:val="30"/>
        </w:rPr>
        <w:t xml:space="preserve"> </w:t>
      </w:r>
    </w:p>
    <w:p w14:paraId="066CC825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展示各类水产即食食品、水产休闲旅游食品、水产养生保健食品、水产护肤养颜产品、水产食药同源产品等精深加工水产品。</w:t>
      </w:r>
    </w:p>
    <w:p w14:paraId="1646E186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7.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水产预制菜品</w:t>
      </w:r>
    </w:p>
    <w:p w14:paraId="3846A05B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leftChars="284" w:left="596" w:firstLine="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展示即热食品、即烹食品、即</w:t>
      </w:r>
      <w:proofErr w:type="gramStart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配食品</w:t>
      </w:r>
      <w:proofErr w:type="gramEnd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等预制菜品。</w:t>
      </w:r>
    </w:p>
    <w:p w14:paraId="08829243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8.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休闲渔业</w:t>
      </w:r>
    </w:p>
    <w:p w14:paraId="1431C798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观赏鱼、水族器材、钓具、渔业书画及摄影作品、</w:t>
      </w:r>
      <w:proofErr w:type="gramStart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渔文化</w:t>
      </w:r>
      <w:proofErr w:type="gramEnd"/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工艺品、渔区旅游、渔家乐、休闲渔业基地、休闲渔船等。</w:t>
      </w:r>
    </w:p>
    <w:p w14:paraId="54C2CEFC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9.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区域特色优势渔业</w:t>
      </w:r>
    </w:p>
    <w:p w14:paraId="508B7F4C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sz w:val="30"/>
          <w:szCs w:val="30"/>
          <w:lang w:val="en-US" w:eastAsia="zh-CN"/>
        </w:rPr>
        <w:t>展示富有地方特色的渔业产品、渔业经济等，宣传区域特色渔业产业，促进区域渔业品牌建设，打造区域特色渔业产业名片。</w:t>
      </w:r>
    </w:p>
    <w:p w14:paraId="129F7A14" w14:textId="77777777" w:rsidR="006013D1" w:rsidRDefault="00080207">
      <w:pPr>
        <w:pStyle w:val="Bodytext1"/>
        <w:tabs>
          <w:tab w:val="left" w:pos="845"/>
        </w:tabs>
        <w:snapToGrid w:val="0"/>
        <w:spacing w:line="336" w:lineRule="auto"/>
        <w:ind w:leftChars="284" w:left="596" w:firstLine="0"/>
        <w:jc w:val="left"/>
        <w:rPr>
          <w:rFonts w:ascii="仿宋" w:eastAsia="仿宋" w:hAnsi="仿宋" w:cs="仿宋"/>
          <w:b/>
          <w:bCs/>
          <w:sz w:val="30"/>
          <w:szCs w:val="30"/>
          <w:lang w:val="en-US" w:eastAsia="zh-CN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10.</w:t>
      </w:r>
      <w:r>
        <w:rPr>
          <w:rFonts w:ascii="仿宋" w:eastAsia="仿宋" w:hAnsi="仿宋" w:cs="仿宋" w:hint="eastAsia"/>
          <w:b/>
          <w:bCs/>
          <w:sz w:val="30"/>
          <w:szCs w:val="30"/>
          <w:lang w:val="en-US" w:eastAsia="zh-CN"/>
        </w:rPr>
        <w:t>安徽渔业</w:t>
      </w:r>
    </w:p>
    <w:p w14:paraId="0B1B0139" w14:textId="77777777" w:rsidR="006013D1" w:rsidRDefault="00080207">
      <w:pPr>
        <w:widowControl/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全方位展示</w:t>
      </w:r>
      <w:r>
        <w:rPr>
          <w:rFonts w:ascii="仿宋" w:eastAsia="仿宋" w:hAnsi="仿宋" w:cs="仿宋" w:hint="eastAsia"/>
          <w:sz w:val="30"/>
          <w:szCs w:val="30"/>
        </w:rPr>
        <w:t>安徽省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现代渔业新品种、新技术、新模式、新装备“四新”科技成果，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促进省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内外渔业经贸投资合作、技术交流。</w:t>
      </w:r>
    </w:p>
    <w:p w14:paraId="260AA4C7" w14:textId="77777777" w:rsidR="006013D1" w:rsidRDefault="00080207">
      <w:pPr>
        <w:pStyle w:val="Bodytext1"/>
        <w:numPr>
          <w:ilvl w:val="0"/>
          <w:numId w:val="1"/>
        </w:numPr>
        <w:tabs>
          <w:tab w:val="left" w:pos="845"/>
        </w:tabs>
        <w:snapToGrid w:val="0"/>
        <w:spacing w:line="336" w:lineRule="auto"/>
        <w:ind w:firstLineChars="200" w:firstLine="600"/>
        <w:jc w:val="left"/>
        <w:rPr>
          <w:rFonts w:ascii="黑体" w:eastAsia="黑体" w:hAnsi="黑体" w:cs="黑体"/>
          <w:kern w:val="0"/>
          <w:sz w:val="30"/>
          <w:szCs w:val="30"/>
          <w:lang w:val="en-US" w:eastAsia="zh-CN"/>
        </w:rPr>
      </w:pPr>
      <w:r>
        <w:rPr>
          <w:rFonts w:ascii="黑体" w:eastAsia="黑体" w:hAnsi="黑体" w:cs="黑体" w:hint="eastAsia"/>
          <w:kern w:val="0"/>
          <w:sz w:val="30"/>
          <w:szCs w:val="30"/>
          <w:lang w:val="en-US" w:eastAsia="zh-CN"/>
        </w:rPr>
        <w:t>同期活动</w:t>
      </w:r>
    </w:p>
    <w:p w14:paraId="01601B32" w14:textId="77777777" w:rsidR="006013D1" w:rsidRDefault="00080207">
      <w:pPr>
        <w:snapToGrid w:val="0"/>
        <w:spacing w:line="336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kern w:val="0"/>
          <w:sz w:val="30"/>
          <w:szCs w:val="30"/>
        </w:rPr>
        <w:t>展会同期计划举办论坛、</w:t>
      </w:r>
      <w:r>
        <w:rPr>
          <w:rFonts w:ascii="仿宋" w:eastAsia="仿宋" w:hAnsi="仿宋" w:cs="仿宋" w:hint="eastAsia"/>
          <w:sz w:val="30"/>
          <w:szCs w:val="30"/>
        </w:rPr>
        <w:t>优质水产品专场推介、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超级买家订货会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等活动。</w:t>
      </w:r>
    </w:p>
    <w:p w14:paraId="5F0009C8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五、参展费用</w:t>
      </w:r>
    </w:p>
    <w:p w14:paraId="1F84157A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标准展位：</w:t>
      </w:r>
      <w:r>
        <w:rPr>
          <w:rFonts w:ascii="仿宋" w:eastAsia="仿宋" w:hAnsi="仿宋" w:cs="仿宋"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Cs/>
          <w:sz w:val="30"/>
          <w:szCs w:val="30"/>
        </w:rPr>
        <w:t>000</w:t>
      </w:r>
      <w:r>
        <w:rPr>
          <w:rFonts w:ascii="仿宋" w:eastAsia="仿宋" w:hAnsi="仿宋" w:cs="仿宋" w:hint="eastAsia"/>
          <w:bCs/>
          <w:sz w:val="30"/>
          <w:szCs w:val="30"/>
        </w:rPr>
        <w:t>元</w:t>
      </w:r>
      <w:r>
        <w:rPr>
          <w:rFonts w:ascii="仿宋" w:eastAsia="仿宋" w:hAnsi="仿宋" w:cs="仿宋" w:hint="eastAsia"/>
          <w:bCs/>
          <w:sz w:val="30"/>
          <w:szCs w:val="30"/>
        </w:rPr>
        <w:t>/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个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；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</w:p>
    <w:p w14:paraId="2938A3C4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标准展位尺寸：长</w:t>
      </w:r>
      <w:r>
        <w:rPr>
          <w:rFonts w:ascii="仿宋" w:eastAsia="仿宋" w:hAnsi="仿宋" w:cs="仿宋" w:hint="eastAsia"/>
          <w:bCs/>
          <w:sz w:val="30"/>
          <w:szCs w:val="30"/>
        </w:rPr>
        <w:t>3m</w:t>
      </w:r>
      <w:r>
        <w:rPr>
          <w:rFonts w:ascii="仿宋" w:eastAsia="仿宋" w:hAnsi="仿宋" w:cs="仿宋" w:hint="eastAsia"/>
          <w:bCs/>
          <w:sz w:val="30"/>
          <w:szCs w:val="30"/>
        </w:rPr>
        <w:t>×宽</w:t>
      </w:r>
      <w:r>
        <w:rPr>
          <w:rFonts w:ascii="仿宋" w:eastAsia="仿宋" w:hAnsi="仿宋" w:cs="仿宋" w:hint="eastAsia"/>
          <w:bCs/>
          <w:sz w:val="30"/>
          <w:szCs w:val="30"/>
        </w:rPr>
        <w:t>3m</w:t>
      </w:r>
      <w:r>
        <w:rPr>
          <w:rFonts w:ascii="仿宋" w:eastAsia="仿宋" w:hAnsi="仿宋" w:cs="仿宋" w:hint="eastAsia"/>
          <w:bCs/>
          <w:sz w:val="30"/>
          <w:szCs w:val="30"/>
        </w:rPr>
        <w:t>×高</w:t>
      </w:r>
      <w:r>
        <w:rPr>
          <w:rFonts w:ascii="仿宋" w:eastAsia="仿宋" w:hAnsi="仿宋" w:cs="仿宋" w:hint="eastAsia"/>
          <w:bCs/>
          <w:sz w:val="30"/>
          <w:szCs w:val="30"/>
        </w:rPr>
        <w:t>2.5m</w:t>
      </w:r>
      <w:r>
        <w:rPr>
          <w:rFonts w:ascii="仿宋" w:eastAsia="仿宋" w:hAnsi="仿宋" w:cs="仿宋" w:hint="eastAsia"/>
          <w:bCs/>
          <w:sz w:val="30"/>
          <w:szCs w:val="30"/>
        </w:rPr>
        <w:t>；</w:t>
      </w:r>
    </w:p>
    <w:p w14:paraId="7CEF63C0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标准展位配备：展位地毯铺设、中英文双语楣板、桌子一张、椅子两把、射灯两个、垃圾桶一个。</w:t>
      </w:r>
    </w:p>
    <w:p w14:paraId="06D2BCE2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特装空地：</w:t>
      </w:r>
      <w:r>
        <w:rPr>
          <w:rFonts w:ascii="仿宋" w:eastAsia="仿宋" w:hAnsi="仿宋" w:cs="仿宋"/>
          <w:bCs/>
          <w:sz w:val="30"/>
          <w:szCs w:val="30"/>
        </w:rPr>
        <w:t>80</w:t>
      </w:r>
      <w:r>
        <w:rPr>
          <w:rFonts w:ascii="仿宋" w:eastAsia="仿宋" w:hAnsi="仿宋" w:cs="仿宋" w:hint="eastAsia"/>
          <w:bCs/>
          <w:sz w:val="30"/>
          <w:szCs w:val="30"/>
        </w:rPr>
        <w:t>0</w:t>
      </w:r>
      <w:r>
        <w:rPr>
          <w:rFonts w:ascii="仿宋" w:eastAsia="仿宋" w:hAnsi="仿宋" w:cs="仿宋" w:hint="eastAsia"/>
          <w:bCs/>
          <w:sz w:val="30"/>
          <w:szCs w:val="30"/>
        </w:rPr>
        <w:t>元</w:t>
      </w:r>
      <w:r>
        <w:rPr>
          <w:rFonts w:ascii="仿宋" w:eastAsia="仿宋" w:hAnsi="仿宋" w:cs="仿宋" w:hint="eastAsia"/>
          <w:bCs/>
          <w:sz w:val="30"/>
          <w:szCs w:val="30"/>
        </w:rPr>
        <w:t>/</w:t>
      </w:r>
      <w:r>
        <w:rPr>
          <w:rFonts w:ascii="仿宋" w:eastAsia="仿宋" w:hAnsi="仿宋" w:cs="仿宋" w:hint="eastAsia"/>
          <w:bCs/>
          <w:sz w:val="30"/>
          <w:szCs w:val="30"/>
        </w:rPr>
        <w:t>㎡</w:t>
      </w:r>
      <w:r>
        <w:rPr>
          <w:rFonts w:ascii="仿宋" w:eastAsia="仿宋" w:hAnsi="仿宋" w:cs="仿宋" w:hint="eastAsia"/>
          <w:bCs/>
          <w:sz w:val="30"/>
          <w:szCs w:val="30"/>
        </w:rPr>
        <w:t>,36</w:t>
      </w:r>
      <w:r>
        <w:rPr>
          <w:rFonts w:ascii="仿宋" w:eastAsia="仿宋" w:hAnsi="仿宋" w:cs="仿宋" w:hint="eastAsia"/>
          <w:bCs/>
          <w:sz w:val="30"/>
          <w:szCs w:val="30"/>
        </w:rPr>
        <w:t>平方米起租。</w:t>
      </w:r>
    </w:p>
    <w:p w14:paraId="5DA4CE97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六、报名方法</w:t>
      </w:r>
      <w:r>
        <w:rPr>
          <w:rFonts w:ascii="黑体" w:eastAsia="黑体" w:hAnsi="黑体" w:cs="仿宋" w:hint="eastAsia"/>
          <w:sz w:val="30"/>
          <w:szCs w:val="30"/>
        </w:rPr>
        <w:t xml:space="preserve"> </w:t>
      </w:r>
    </w:p>
    <w:p w14:paraId="1696624E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参展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报名请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填写《参展合同》加盖单位公章，传真至</w:t>
      </w:r>
      <w:r>
        <w:rPr>
          <w:rFonts w:ascii="仿宋" w:eastAsia="仿宋" w:hAnsi="仿宋" w:cs="仿宋" w:hint="eastAsia"/>
          <w:sz w:val="30"/>
          <w:szCs w:val="30"/>
        </w:rPr>
        <w:t>010-59194679</w:t>
      </w:r>
      <w:r>
        <w:rPr>
          <w:rFonts w:ascii="仿宋" w:eastAsia="仿宋" w:hAnsi="仿宋" w:cs="仿宋" w:hint="eastAsia"/>
          <w:sz w:val="30"/>
          <w:szCs w:val="30"/>
        </w:rPr>
        <w:t>或扫描件发送至</w:t>
      </w:r>
      <w:r>
        <w:rPr>
          <w:rFonts w:ascii="仿宋" w:eastAsia="仿宋" w:hAnsi="仿宋" w:cs="仿宋" w:hint="eastAsia"/>
          <w:sz w:val="30"/>
          <w:szCs w:val="30"/>
        </w:rPr>
        <w:t>cfahzb@126.com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22460FF2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递交《参展合同》后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个工作日内，请将参展费全额汇入指定账户，逾期展位将不予保留。</w:t>
      </w:r>
    </w:p>
    <w:p w14:paraId="74DE86EF" w14:textId="77777777" w:rsidR="006013D1" w:rsidRDefault="00080207">
      <w:pPr>
        <w:adjustRightInd w:val="0"/>
        <w:snapToGrid w:val="0"/>
        <w:spacing w:line="336" w:lineRule="auto"/>
        <w:ind w:firstLineChars="200" w:firstLine="420"/>
      </w:pPr>
      <w:r>
        <w:rPr>
          <w:rFonts w:eastAsia="仿宋" w:hint="eastAsia"/>
          <w:noProof/>
        </w:rPr>
        <w:drawing>
          <wp:anchor distT="0" distB="0" distL="114300" distR="114300" simplePos="0" relativeHeight="251659264" behindDoc="1" locked="0" layoutInCell="1" allowOverlap="1" wp14:anchorId="16058CFF" wp14:editId="6DFEBF98">
            <wp:simplePos x="0" y="0"/>
            <wp:positionH relativeFrom="column">
              <wp:posOffset>2256790</wp:posOffset>
            </wp:positionH>
            <wp:positionV relativeFrom="paragraph">
              <wp:posOffset>307975</wp:posOffset>
            </wp:positionV>
            <wp:extent cx="798195" cy="777240"/>
            <wp:effectExtent l="0" t="0" r="1905" b="3810"/>
            <wp:wrapNone/>
            <wp:docPr id="1" name="图片 2" descr="4d89cc73a7f589fb30b64ac86a41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d89cc73a7f589fb30b64ac86a41f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观众及采购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商报名请扫描二维码进行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登记。</w:t>
      </w:r>
    </w:p>
    <w:p w14:paraId="17EB7EBB" w14:textId="77777777" w:rsidR="006013D1" w:rsidRDefault="006013D1">
      <w:pPr>
        <w:adjustRightInd w:val="0"/>
        <w:snapToGrid w:val="0"/>
        <w:spacing w:line="120" w:lineRule="auto"/>
        <w:jc w:val="center"/>
        <w:rPr>
          <w:rFonts w:eastAsia="仿宋"/>
        </w:rPr>
      </w:pPr>
    </w:p>
    <w:p w14:paraId="406981CF" w14:textId="77777777" w:rsidR="006013D1" w:rsidRDefault="006013D1">
      <w:pPr>
        <w:adjustRightInd w:val="0"/>
        <w:snapToGrid w:val="0"/>
        <w:spacing w:line="120" w:lineRule="auto"/>
        <w:jc w:val="center"/>
        <w:rPr>
          <w:rFonts w:ascii="仿宋" w:eastAsia="仿宋" w:hAnsi="仿宋" w:cs="仿宋"/>
          <w:color w:val="000000"/>
          <w:szCs w:val="21"/>
        </w:rPr>
      </w:pPr>
    </w:p>
    <w:p w14:paraId="2AA5ACAE" w14:textId="77777777" w:rsidR="006013D1" w:rsidRDefault="006013D1">
      <w:pPr>
        <w:pStyle w:val="a0"/>
        <w:rPr>
          <w:rFonts w:ascii="仿宋" w:eastAsia="仿宋" w:hAnsi="仿宋" w:cs="仿宋"/>
          <w:color w:val="000000"/>
          <w:sz w:val="21"/>
          <w:szCs w:val="21"/>
        </w:rPr>
      </w:pPr>
    </w:p>
    <w:p w14:paraId="30DE57D1" w14:textId="77777777" w:rsidR="006013D1" w:rsidRDefault="00080207">
      <w:pPr>
        <w:pStyle w:val="a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观众及采购</w:t>
      </w:r>
      <w:proofErr w:type="gramStart"/>
      <w:r>
        <w:rPr>
          <w:rFonts w:ascii="仿宋" w:eastAsia="仿宋" w:hAnsi="仿宋" w:cs="仿宋" w:hint="eastAsia"/>
          <w:color w:val="000000"/>
          <w:sz w:val="21"/>
          <w:szCs w:val="21"/>
        </w:rPr>
        <w:t>商微信</w:t>
      </w:r>
      <w:proofErr w:type="gramEnd"/>
      <w:r>
        <w:rPr>
          <w:rFonts w:ascii="仿宋" w:eastAsia="仿宋" w:hAnsi="仿宋" w:cs="仿宋" w:hint="eastAsia"/>
          <w:color w:val="000000"/>
          <w:sz w:val="21"/>
          <w:szCs w:val="21"/>
        </w:rPr>
        <w:t>扫一扫登记</w:t>
      </w:r>
    </w:p>
    <w:p w14:paraId="5CDBC723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七、联系方式</w:t>
      </w:r>
    </w:p>
    <w:p w14:paraId="76737E3A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中国渔业协会联系人：王丽</w:t>
      </w:r>
      <w:r>
        <w:rPr>
          <w:rFonts w:ascii="仿宋" w:eastAsia="仿宋" w:hAnsi="仿宋" w:cs="仿宋" w:hint="eastAsia"/>
          <w:w w:val="95"/>
          <w:sz w:val="30"/>
          <w:szCs w:val="30"/>
        </w:rPr>
        <w:t>1</w:t>
      </w:r>
      <w:r>
        <w:rPr>
          <w:rFonts w:ascii="仿宋" w:eastAsia="仿宋" w:hAnsi="仿宋" w:cs="仿宋"/>
          <w:w w:val="95"/>
          <w:sz w:val="30"/>
          <w:szCs w:val="30"/>
        </w:rPr>
        <w:t>8501316318</w:t>
      </w:r>
      <w:r>
        <w:rPr>
          <w:rFonts w:ascii="仿宋" w:eastAsia="仿宋" w:hAnsi="仿宋" w:cs="仿宋" w:hint="eastAsia"/>
          <w:sz w:val="30"/>
          <w:szCs w:val="30"/>
        </w:rPr>
        <w:t>、刘亚莎</w:t>
      </w:r>
      <w:r>
        <w:rPr>
          <w:rFonts w:ascii="仿宋" w:eastAsia="仿宋" w:hAnsi="仿宋" w:cs="仿宋" w:hint="eastAsia"/>
          <w:sz w:val="30"/>
          <w:szCs w:val="30"/>
        </w:rPr>
        <w:t>13811849133</w:t>
      </w:r>
      <w:r>
        <w:rPr>
          <w:rFonts w:ascii="仿宋" w:eastAsia="仿宋" w:hAnsi="仿宋" w:cs="仿宋" w:hint="eastAsia"/>
          <w:sz w:val="30"/>
          <w:szCs w:val="30"/>
        </w:rPr>
        <w:t>、任宏伟</w:t>
      </w:r>
      <w:r>
        <w:rPr>
          <w:rFonts w:ascii="仿宋" w:eastAsia="仿宋" w:hAnsi="仿宋" w:cs="仿宋" w:hint="eastAsia"/>
          <w:sz w:val="30"/>
          <w:szCs w:val="30"/>
        </w:rPr>
        <w:t>13601246672</w:t>
      </w:r>
      <w:r>
        <w:rPr>
          <w:rFonts w:ascii="仿宋" w:eastAsia="仿宋" w:hAnsi="仿宋" w:cs="仿宋" w:hint="eastAsia"/>
          <w:sz w:val="30"/>
          <w:szCs w:val="30"/>
        </w:rPr>
        <w:t>，座机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传真：</w:t>
      </w:r>
      <w:r>
        <w:rPr>
          <w:rFonts w:ascii="仿宋" w:eastAsia="仿宋" w:hAnsi="仿宋" w:cs="仿宋" w:hint="eastAsia"/>
          <w:sz w:val="30"/>
          <w:szCs w:val="30"/>
        </w:rPr>
        <w:t>010-59194679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邮箱</w:t>
      </w:r>
      <w:r>
        <w:rPr>
          <w:rFonts w:ascii="仿宋" w:eastAsia="仿宋" w:hAnsi="仿宋" w:cs="仿宋" w:hint="eastAsia"/>
          <w:spacing w:val="8"/>
          <w:w w:val="115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cfahzb@126.com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pacing w:val="8"/>
          <w:w w:val="115"/>
          <w:sz w:val="30"/>
          <w:szCs w:val="30"/>
          <w:shd w:val="clear" w:color="auto" w:fill="FFFFFF"/>
        </w:rPr>
        <w:t>了解更多资讯</w:t>
      </w:r>
      <w:r>
        <w:rPr>
          <w:rFonts w:ascii="仿宋" w:eastAsia="仿宋" w:hAnsi="仿宋" w:cs="仿宋" w:hint="eastAsia"/>
          <w:spacing w:val="8"/>
          <w:w w:val="115"/>
          <w:sz w:val="30"/>
          <w:szCs w:val="30"/>
          <w:shd w:val="clear" w:color="auto" w:fill="FFFFFF"/>
        </w:rPr>
        <w:t>,</w:t>
      </w:r>
      <w:r>
        <w:rPr>
          <w:rFonts w:ascii="仿宋" w:eastAsia="仿宋" w:hAnsi="仿宋" w:cs="仿宋" w:hint="eastAsia"/>
          <w:spacing w:val="8"/>
          <w:w w:val="115"/>
          <w:sz w:val="30"/>
          <w:szCs w:val="30"/>
          <w:shd w:val="clear" w:color="auto" w:fill="FFFFFF"/>
        </w:rPr>
        <w:t>请关注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官方公众号：中国渔业协会。</w:t>
      </w:r>
    </w:p>
    <w:p w14:paraId="47BE6238" w14:textId="77777777" w:rsidR="006013D1" w:rsidRDefault="00080207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等线" w:hint="eastAsia"/>
          <w:color w:val="000000"/>
          <w:kern w:val="0"/>
          <w:sz w:val="32"/>
          <w:szCs w:val="32"/>
          <w:lang w:bidi="ar"/>
        </w:rPr>
        <w:t>安徽中设致和会展有限公司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联系人：闵远洋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13866799002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、李分景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15156007241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、孙竹明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5255135451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E-mail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/>
          <w:color w:val="000000"/>
          <w:sz w:val="32"/>
          <w:szCs w:val="32"/>
        </w:rPr>
        <w:t>194457466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@qq.com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，网址：</w:t>
      </w:r>
      <w:hyperlink r:id="rId9" w:history="1">
        <w:r>
          <w:rPr>
            <w:rStyle w:val="a6"/>
            <w:rFonts w:ascii="仿宋" w:eastAsia="仿宋" w:hAnsi="仿宋" w:cs="仿宋"/>
            <w:color w:val="000000"/>
            <w:sz w:val="32"/>
            <w:szCs w:val="32"/>
            <w:u w:val="none"/>
          </w:rPr>
          <w:t>www.chinamfex.com</w:t>
        </w:r>
        <w:r>
          <w:rPr>
            <w:rStyle w:val="a6"/>
            <w:rFonts w:ascii="仿宋" w:eastAsia="仿宋" w:hAnsi="仿宋" w:cs="仿宋" w:hint="eastAsia"/>
            <w:color w:val="000000"/>
            <w:sz w:val="32"/>
            <w:szCs w:val="32"/>
            <w:u w:val="none"/>
          </w:rPr>
          <w:t>。</w:t>
        </w:r>
      </w:hyperlink>
    </w:p>
    <w:p w14:paraId="6DCACE97" w14:textId="77777777" w:rsidR="006013D1" w:rsidRDefault="006013D1">
      <w:pPr>
        <w:pStyle w:val="a0"/>
      </w:pPr>
    </w:p>
    <w:p w14:paraId="1864654D" w14:textId="77777777" w:rsidR="006013D1" w:rsidRDefault="00080207">
      <w:pPr>
        <w:adjustRightInd w:val="0"/>
        <w:snapToGrid w:val="0"/>
        <w:spacing w:line="33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附件：第六届中国国际现代渔业暨渔业科技博览会参展合同</w:t>
      </w:r>
    </w:p>
    <w:p w14:paraId="5E8F0AEB" w14:textId="77777777" w:rsidR="006013D1" w:rsidRDefault="006013D1">
      <w:pPr>
        <w:pStyle w:val="a0"/>
        <w:snapToGrid w:val="0"/>
        <w:spacing w:line="336" w:lineRule="auto"/>
        <w:jc w:val="both"/>
      </w:pPr>
    </w:p>
    <w:p w14:paraId="30A2D24E" w14:textId="77777777" w:rsidR="006013D1" w:rsidRDefault="00080207">
      <w:pPr>
        <w:adjustRightInd w:val="0"/>
        <w:snapToGrid w:val="0"/>
        <w:spacing w:line="336" w:lineRule="auto"/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中国渔业协会</w:t>
      </w:r>
    </w:p>
    <w:p w14:paraId="716ADA9E" w14:textId="77777777" w:rsidR="006013D1" w:rsidRDefault="00080207">
      <w:pPr>
        <w:adjustRightInd w:val="0"/>
        <w:snapToGrid w:val="0"/>
        <w:spacing w:line="336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2B51C8E6" w14:textId="77777777" w:rsidR="006013D1" w:rsidRDefault="00080207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ar"/>
        </w:rPr>
        <w:lastRenderedPageBreak/>
        <w:t>附件：</w:t>
      </w:r>
    </w:p>
    <w:p w14:paraId="7B94EFCD" w14:textId="77777777" w:rsidR="006013D1" w:rsidRDefault="00080207">
      <w:pPr>
        <w:tabs>
          <w:tab w:val="left" w:pos="2533"/>
        </w:tabs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kern w:val="0"/>
          <w:sz w:val="36"/>
          <w:szCs w:val="36"/>
          <w:lang w:bidi="ar"/>
        </w:rPr>
        <w:t>第六届中国国际现代渔业暨渔业科技博览会</w:t>
      </w:r>
    </w:p>
    <w:p w14:paraId="1BC079EB" w14:textId="77777777" w:rsidR="006013D1" w:rsidRDefault="00080207">
      <w:pPr>
        <w:tabs>
          <w:tab w:val="left" w:pos="2533"/>
        </w:tabs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kern w:val="0"/>
          <w:sz w:val="36"/>
          <w:szCs w:val="36"/>
          <w:lang w:bidi="ar"/>
        </w:rPr>
        <w:t>参展合同</w:t>
      </w:r>
    </w:p>
    <w:p w14:paraId="4211FC52" w14:textId="77777777" w:rsidR="006013D1" w:rsidRDefault="00080207">
      <w:pPr>
        <w:tabs>
          <w:tab w:val="left" w:pos="2533"/>
        </w:tabs>
        <w:spacing w:line="400" w:lineRule="exact"/>
        <w:jc w:val="center"/>
        <w:rPr>
          <w:rFonts w:ascii="宋体" w:hAnsi="宋体" w:cs="宋体"/>
          <w:b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2022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年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11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月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25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日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-27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日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合肥滨湖国际会展中心</w:t>
      </w:r>
    </w:p>
    <w:tbl>
      <w:tblPr>
        <w:tblW w:w="9560" w:type="dxa"/>
        <w:tblInd w:w="-5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37"/>
        <w:gridCol w:w="319"/>
        <w:gridCol w:w="477"/>
        <w:gridCol w:w="797"/>
        <w:gridCol w:w="885"/>
        <w:gridCol w:w="708"/>
        <w:gridCol w:w="309"/>
        <w:gridCol w:w="485"/>
        <w:gridCol w:w="591"/>
        <w:gridCol w:w="208"/>
        <w:gridCol w:w="688"/>
        <w:gridCol w:w="198"/>
        <w:gridCol w:w="707"/>
        <w:gridCol w:w="1595"/>
      </w:tblGrid>
      <w:tr w:rsidR="006013D1" w14:paraId="588CB1B4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A85C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展商详情</w:t>
            </w:r>
          </w:p>
        </w:tc>
      </w:tr>
      <w:tr w:rsidR="006013D1" w14:paraId="62402FFC" w14:textId="77777777">
        <w:trPr>
          <w:trHeight w:hRule="exact" w:val="39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2FE4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公司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称</w:t>
            </w:r>
          </w:p>
        </w:tc>
        <w:tc>
          <w:tcPr>
            <w:tcW w:w="3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0E13" w14:textId="77777777" w:rsidR="006013D1" w:rsidRDefault="006013D1">
            <w:pPr>
              <w:tabs>
                <w:tab w:val="right" w:pos="3602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DD58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系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6F22" w14:textId="77777777" w:rsidR="006013D1" w:rsidRDefault="00601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13D1" w14:paraId="74EE08D8" w14:textId="77777777">
        <w:trPr>
          <w:trHeight w:hRule="exact" w:val="39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BF12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公司电话</w:t>
            </w:r>
          </w:p>
        </w:tc>
        <w:tc>
          <w:tcPr>
            <w:tcW w:w="3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FE4B" w14:textId="77777777" w:rsidR="006013D1" w:rsidRDefault="006013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342D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手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6D47" w14:textId="77777777" w:rsidR="006013D1" w:rsidRDefault="00601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13D1" w14:paraId="65E0D47E" w14:textId="77777777">
        <w:trPr>
          <w:trHeight w:hRule="exact" w:val="39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2E51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公司网址</w:t>
            </w:r>
          </w:p>
        </w:tc>
        <w:tc>
          <w:tcPr>
            <w:tcW w:w="3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D057" w14:textId="77777777" w:rsidR="006013D1" w:rsidRDefault="006013D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5747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邮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DEB6" w14:textId="77777777" w:rsidR="006013D1" w:rsidRDefault="00601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13D1" w14:paraId="7B1191FD" w14:textId="77777777">
        <w:trPr>
          <w:trHeight w:hRule="exact" w:val="39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CC0C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81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E63D" w14:textId="77777777" w:rsidR="006013D1" w:rsidRDefault="00601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13D1" w14:paraId="54F89047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A353" w14:textId="77777777" w:rsidR="006013D1" w:rsidRDefault="00080207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参展展品（必填）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:</w:t>
            </w:r>
          </w:p>
        </w:tc>
      </w:tr>
      <w:tr w:rsidR="006013D1" w14:paraId="17CE9BDF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C7A3" w14:textId="77777777" w:rsidR="006013D1" w:rsidRDefault="0008020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期望采购商类型（必填）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:</w:t>
            </w:r>
          </w:p>
        </w:tc>
      </w:tr>
      <w:tr w:rsidR="006013D1" w14:paraId="3553BF8B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83D0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展位费用</w:t>
            </w:r>
          </w:p>
        </w:tc>
      </w:tr>
      <w:tr w:rsidR="006013D1" w14:paraId="229806BF" w14:textId="77777777">
        <w:trPr>
          <w:trHeight w:hRule="exact" w:val="397"/>
        </w:trPr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106F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展位类型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6378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收费标准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B0B5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FFD8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展位号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F77B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展位费</w:t>
            </w:r>
          </w:p>
        </w:tc>
      </w:tr>
      <w:tr w:rsidR="006013D1" w14:paraId="46E907DE" w14:textId="77777777">
        <w:trPr>
          <w:trHeight w:hRule="exact" w:val="397"/>
        </w:trPr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97CA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标准展位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0861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/9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75F1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4609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BCE9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12ACB300" w14:textId="77777777">
        <w:trPr>
          <w:trHeight w:hRule="exact" w:val="397"/>
        </w:trPr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A597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室内光地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78CF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㎡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(36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㎡起）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66DB" w14:textId="77777777" w:rsidR="006013D1" w:rsidRDefault="0008020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A83D" w14:textId="77777777" w:rsidR="006013D1" w:rsidRDefault="006013D1">
            <w:pPr>
              <w:tabs>
                <w:tab w:val="center" w:pos="827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0D58" w14:textId="77777777" w:rsidR="006013D1" w:rsidRDefault="006013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13D1" w14:paraId="0AB40D7A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CC2A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Style w:val="font91"/>
                <w:rFonts w:ascii="宋体" w:eastAsia="宋体" w:cs="宋体" w:hint="default"/>
                <w:color w:val="auto"/>
                <w:sz w:val="24"/>
                <w:szCs w:val="24"/>
                <w:lang w:bidi="ar"/>
              </w:rPr>
              <w:t>3.</w:t>
            </w:r>
            <w:r>
              <w:rPr>
                <w:rStyle w:val="font91"/>
                <w:rFonts w:ascii="宋体" w:eastAsia="宋体" w:cs="宋体" w:hint="default"/>
                <w:color w:val="auto"/>
                <w:sz w:val="24"/>
                <w:szCs w:val="24"/>
                <w:lang w:bidi="ar"/>
              </w:rPr>
              <w:t>广告费用</w:t>
            </w:r>
            <w:r>
              <w:rPr>
                <w:rStyle w:val="font111"/>
                <w:rFonts w:ascii="宋体" w:eastAsia="宋体" w:cs="宋体" w:hint="default"/>
                <w:color w:val="auto"/>
                <w:sz w:val="24"/>
                <w:szCs w:val="24"/>
                <w:lang w:bidi="ar"/>
              </w:rPr>
              <w:t>(</w:t>
            </w:r>
            <w:r>
              <w:rPr>
                <w:rStyle w:val="font111"/>
                <w:rFonts w:ascii="宋体" w:eastAsia="宋体" w:cs="宋体" w:hint="default"/>
                <w:color w:val="auto"/>
                <w:sz w:val="24"/>
                <w:szCs w:val="24"/>
                <w:lang w:bidi="ar"/>
              </w:rPr>
              <w:t>在适合处打</w:t>
            </w:r>
            <w:r>
              <w:rPr>
                <w:rStyle w:val="font91"/>
                <w:rFonts w:ascii="宋体" w:eastAsia="宋体" w:cs="宋体" w:hint="default"/>
                <w:color w:val="auto"/>
                <w:sz w:val="24"/>
                <w:szCs w:val="24"/>
                <w:lang w:bidi="ar"/>
              </w:rPr>
              <w:t>√</w:t>
            </w:r>
            <w:r>
              <w:rPr>
                <w:rStyle w:val="font111"/>
                <w:rFonts w:ascii="宋体" w:eastAsia="宋体" w:cs="宋体" w:hint="default"/>
                <w:color w:val="auto"/>
                <w:sz w:val="24"/>
                <w:szCs w:val="24"/>
                <w:lang w:bidi="ar"/>
              </w:rPr>
              <w:t>）</w:t>
            </w:r>
          </w:p>
        </w:tc>
      </w:tr>
      <w:tr w:rsidR="006013D1" w14:paraId="631FD370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A6DC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印刷品广告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1FD7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2D62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DDDF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现场广告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829C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费用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8945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  <w:t>否</w:t>
            </w:r>
          </w:p>
        </w:tc>
      </w:tr>
      <w:tr w:rsidR="006013D1" w14:paraId="144CF88E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5271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招展邀请函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A254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15000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2BDB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6B5D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入口龙门架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C3D4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10000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4500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436C66F8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141C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观众参观券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5CAC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20000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1EE8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7DC0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桁架画面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15EE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0381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26E56B77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22B8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参展指南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B286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15000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BC09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7AC4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插排广告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6E57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5000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0834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70C8EDC7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6D07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大会证件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733E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15000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F939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E888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易拉宝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87BF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1CD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7CE2BEF5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CFFF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手提袋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4846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68B7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12AB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注水旗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E9F7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52EA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19826DBC" w14:textId="77777777">
        <w:trPr>
          <w:trHeight w:hRule="exact" w:val="397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C90C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会刊封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面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9792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7715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3F91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室内地贴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5679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800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2DA8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313CFBBD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87C2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费用总额</w:t>
            </w:r>
          </w:p>
        </w:tc>
      </w:tr>
      <w:tr w:rsidR="006013D1" w14:paraId="120BD27A" w14:textId="77777777">
        <w:trPr>
          <w:trHeight w:hRule="exact" w:val="397"/>
        </w:trPr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4879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展位费用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F006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D425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广告费用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719A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3554216C" w14:textId="77777777">
        <w:trPr>
          <w:trHeight w:hRule="exact" w:val="397"/>
        </w:trPr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4844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费用总额（大写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5084" w14:textId="77777777" w:rsidR="006013D1" w:rsidRDefault="006013D1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9C70" w14:textId="77777777" w:rsidR="006013D1" w:rsidRDefault="000802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费用总额（小写）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4F46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7FADB80A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2C6" w14:textId="77777777" w:rsidR="006013D1" w:rsidRDefault="00080207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付款方式</w:t>
            </w:r>
          </w:p>
          <w:p w14:paraId="5DDE5E43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36D325C1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5D5C28CA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3395B8C2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  <w:p w14:paraId="11DDA91F" w14:textId="77777777" w:rsidR="006013D1" w:rsidRDefault="006013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</w:p>
        </w:tc>
      </w:tr>
      <w:tr w:rsidR="006013D1" w14:paraId="777024BC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5729" w14:textId="77777777" w:rsidR="006013D1" w:rsidRDefault="00080207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账户名称：安徽中设致和会展有限公司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</w:t>
            </w:r>
          </w:p>
          <w:p w14:paraId="5E6E9FBA" w14:textId="77777777" w:rsidR="006013D1" w:rsidRDefault="006013D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  <w:p w14:paraId="54F2889F" w14:textId="77777777" w:rsidR="006013D1" w:rsidRDefault="006013D1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013D1" w14:paraId="003DC2B5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2C7F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开户行：徽商银行合肥经济开发区支行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接收账号：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2230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1690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6311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0000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02</w:t>
            </w:r>
          </w:p>
        </w:tc>
      </w:tr>
      <w:tr w:rsidR="006013D1" w14:paraId="66B0D7F6" w14:textId="77777777">
        <w:trPr>
          <w:trHeight w:hRule="exact" w:val="397"/>
        </w:trPr>
        <w:tc>
          <w:tcPr>
            <w:tcW w:w="95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4091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  <w:t>双方签字</w:t>
            </w:r>
          </w:p>
        </w:tc>
      </w:tr>
      <w:tr w:rsidR="006013D1" w14:paraId="22FA5684" w14:textId="77777777">
        <w:trPr>
          <w:trHeight w:hRule="exact" w:val="397"/>
        </w:trPr>
        <w:tc>
          <w:tcPr>
            <w:tcW w:w="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E610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安徽中设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致和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会展有限公司</w:t>
            </w:r>
          </w:p>
        </w:tc>
        <w:tc>
          <w:tcPr>
            <w:tcW w:w="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CAA7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61"/>
                <w:rFonts w:hint="default"/>
                <w:color w:val="auto"/>
                <w:sz w:val="24"/>
                <w:szCs w:val="24"/>
                <w:lang w:bidi="ar"/>
              </w:rPr>
              <w:t>参展单位盖章（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公章）</w:t>
            </w:r>
            <w:r>
              <w:rPr>
                <w:rStyle w:val="font61"/>
                <w:rFonts w:hint="default"/>
                <w:color w:val="auto"/>
                <w:sz w:val="24"/>
                <w:szCs w:val="24"/>
                <w:lang w:bidi="ar"/>
              </w:rPr>
              <w:t>：</w:t>
            </w:r>
            <w:r>
              <w:rPr>
                <w:rStyle w:val="font61"/>
                <w:rFonts w:hint="default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</w:tr>
      <w:tr w:rsidR="006013D1" w14:paraId="3F509236" w14:textId="77777777">
        <w:trPr>
          <w:trHeight w:hRule="exact" w:val="397"/>
        </w:trPr>
        <w:tc>
          <w:tcPr>
            <w:tcW w:w="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C484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联系人：</w:t>
            </w:r>
          </w:p>
        </w:tc>
        <w:tc>
          <w:tcPr>
            <w:tcW w:w="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EF7E" w14:textId="77777777" w:rsidR="006013D1" w:rsidRDefault="0008020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签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字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：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</w:tr>
      <w:tr w:rsidR="006013D1" w14:paraId="07E0B667" w14:textId="77777777">
        <w:trPr>
          <w:trHeight w:hRule="exact" w:val="397"/>
        </w:trPr>
        <w:tc>
          <w:tcPr>
            <w:tcW w:w="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E881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联系方式：</w:t>
            </w:r>
          </w:p>
        </w:tc>
        <w:tc>
          <w:tcPr>
            <w:tcW w:w="4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49E6" w14:textId="77777777" w:rsidR="006013D1" w:rsidRDefault="00080207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日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期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>：</w:t>
            </w:r>
            <w:r>
              <w:rPr>
                <w:rStyle w:val="font01"/>
                <w:rFonts w:hint="default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</w:tr>
    </w:tbl>
    <w:p w14:paraId="52C24996" w14:textId="77777777" w:rsidR="006013D1" w:rsidRDefault="006013D1">
      <w:pPr>
        <w:rPr>
          <w:sz w:val="10"/>
          <w:szCs w:val="10"/>
        </w:rPr>
        <w:sectPr w:rsidR="006013D1">
          <w:footerReference w:type="default" r:id="rId10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14:paraId="028DD3DE" w14:textId="77777777" w:rsidR="006013D1" w:rsidRDefault="006013D1">
      <w:pPr>
        <w:pStyle w:val="a0"/>
        <w:jc w:val="both"/>
      </w:pPr>
    </w:p>
    <w:sectPr w:rsidR="0060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4256" w14:textId="77777777" w:rsidR="00080207" w:rsidRDefault="00080207">
      <w:r>
        <w:separator/>
      </w:r>
    </w:p>
  </w:endnote>
  <w:endnote w:type="continuationSeparator" w:id="0">
    <w:p w14:paraId="78D910E0" w14:textId="77777777" w:rsidR="00080207" w:rsidRDefault="000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PHWHV+ä»¿å®">
    <w:altName w:val="Malgun Gothic Semilight"/>
    <w:charset w:val="01"/>
    <w:family w:val="modern"/>
    <w:pitch w:val="default"/>
    <w:sig w:usb0="00000000" w:usb1="0000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78FF" w14:textId="77777777" w:rsidR="006013D1" w:rsidRDefault="000802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3B122" wp14:editId="6B9F38E5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69756" w14:textId="77777777" w:rsidR="006013D1" w:rsidRDefault="00080207">
                          <w:pPr>
                            <w:pStyle w:val="a4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3B12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569756" w14:textId="77777777" w:rsidR="006013D1" w:rsidRDefault="00080207">
                    <w:pPr>
                      <w:pStyle w:val="a4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8BB0" w14:textId="77777777" w:rsidR="00080207" w:rsidRDefault="00080207">
      <w:r>
        <w:separator/>
      </w:r>
    </w:p>
  </w:footnote>
  <w:footnote w:type="continuationSeparator" w:id="0">
    <w:p w14:paraId="5A8F4771" w14:textId="77777777" w:rsidR="00080207" w:rsidRDefault="0008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5A68C"/>
    <w:multiLevelType w:val="singleLevel"/>
    <w:tmpl w:val="DF05A68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C8607D6"/>
    <w:multiLevelType w:val="singleLevel"/>
    <w:tmpl w:val="5C8607D6"/>
    <w:lvl w:ilvl="0">
      <w:start w:val="5"/>
      <w:numFmt w:val="decimal"/>
      <w:suff w:val="nothing"/>
      <w:lvlText w:val="%1."/>
      <w:lvlJc w:val="left"/>
    </w:lvl>
  </w:abstractNum>
  <w:num w:numId="1" w16cid:durableId="433676712">
    <w:abstractNumId w:val="0"/>
  </w:num>
  <w:num w:numId="2" w16cid:durableId="105866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wOGFjMzNlMGNjNzg2ZTY0NDlhZGJlZDVkZGEzZWEifQ=="/>
  </w:docVars>
  <w:rsids>
    <w:rsidRoot w:val="458F4312"/>
    <w:rsid w:val="00080207"/>
    <w:rsid w:val="00191B46"/>
    <w:rsid w:val="006013D1"/>
    <w:rsid w:val="458F4312"/>
    <w:rsid w:val="633A6C51"/>
    <w:rsid w:val="63C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8A1DA3"/>
  <w15:docId w15:val="{5B5C87DE-726D-434D-8DC1-251410CF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qFormat/>
    <w:pPr>
      <w:spacing w:before="240" w:after="60" w:line="312" w:lineRule="auto"/>
      <w:jc w:val="center"/>
      <w:outlineLvl w:val="1"/>
    </w:pPr>
    <w:rPr>
      <w:rFonts w:ascii="DejaVu Sans" w:hAnsi="DejaVu Sans"/>
      <w:b/>
      <w:kern w:val="28"/>
      <w:sz w:val="32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42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font91">
    <w:name w:val="font91"/>
    <w:qFormat/>
    <w:rPr>
      <w:rFonts w:ascii="黑体" w:eastAsia="黑体" w:hAnsi="宋体" w:cs="黑体" w:hint="eastAsia"/>
      <w:b/>
      <w:color w:val="000000"/>
      <w:sz w:val="26"/>
      <w:szCs w:val="26"/>
      <w:u w:val="none"/>
    </w:rPr>
  </w:style>
  <w:style w:type="character" w:customStyle="1" w:styleId="font111">
    <w:name w:val="font111"/>
    <w:qFormat/>
    <w:rPr>
      <w:rFonts w:ascii="黑体" w:eastAsia="黑体" w:hAnsi="宋体" w:cs="黑体" w:hint="eastAsia"/>
      <w:color w:val="000000"/>
      <w:sz w:val="26"/>
      <w:szCs w:val="26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namfex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刘亚莎</dc:creator>
  <cp:lastModifiedBy>张 嘉嘉</cp:lastModifiedBy>
  <cp:revision>2</cp:revision>
  <cp:lastPrinted>2022-07-05T06:05:00Z</cp:lastPrinted>
  <dcterms:created xsi:type="dcterms:W3CDTF">2022-07-05T07:17:00Z</dcterms:created>
  <dcterms:modified xsi:type="dcterms:W3CDTF">2022-07-05T07:17:00Z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53BFAA37BFBF4D64BECF2866C1CC0B7E</vt:lpwstr>
  </property>
</Properties>
</file>