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5C76BE">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C76BE" w:rsidRPr="005C76BE">
              <w:rPr>
                <w:rFonts w:ascii="黑体" w:eastAsia="黑体" w:hAnsi="黑体"/>
                <w:sz w:val="21"/>
                <w:szCs w:val="21"/>
              </w:rPr>
              <w:t>65.150</w:t>
            </w:r>
            <w:r w:rsidRPr="00672BFD">
              <w:rPr>
                <w:rFonts w:ascii="黑体" w:eastAsia="黑体" w:hAnsi="黑体"/>
                <w:sz w:val="21"/>
                <w:szCs w:val="21"/>
              </w:rPr>
              <w:fldChar w:fldCharType="end"/>
            </w:r>
            <w:bookmarkEnd w:id="0"/>
          </w:p>
        </w:tc>
      </w:tr>
      <w:tr w:rsidR="00A15D01" w:rsidRPr="00672BFD" w:rsidTr="00215ADD">
        <w:tc>
          <w:tcPr>
            <w:tcW w:w="509" w:type="dxa"/>
          </w:tcPr>
          <w:p w:rsidR="00A15D01" w:rsidRPr="00405884" w:rsidRDefault="00A15D01" w:rsidP="00A15D01">
            <w:pPr>
              <w:pStyle w:val="afff9"/>
              <w:framePr w:wrap="notBeside" w:vAnchor="page" w:hAnchor="page" w:x="1372" w:y="568"/>
              <w:tabs>
                <w:tab w:val="clear" w:pos="4153"/>
                <w:tab w:val="clear" w:pos="8306"/>
              </w:tabs>
              <w:spacing w:line="240" w:lineRule="auto"/>
              <w:jc w:val="left"/>
              <w:rPr>
                <w:rFonts w:ascii="Times New Roman" w:eastAsia="黑体" w:hAnsi="Times New Roman"/>
                <w:sz w:val="21"/>
                <w:szCs w:val="21"/>
              </w:rPr>
            </w:pPr>
            <w:r>
              <w:rPr>
                <w:rFonts w:ascii="Times New Roman" w:eastAsia="黑体" w:hAnsi="Times New Roman" w:hint="eastAsia"/>
                <w:sz w:val="21"/>
                <w:szCs w:val="21"/>
              </w:rPr>
              <w:t xml:space="preserve">CCS </w:t>
            </w:r>
          </w:p>
        </w:tc>
        <w:tc>
          <w:tcPr>
            <w:tcW w:w="8855" w:type="dxa"/>
          </w:tcPr>
          <w:p w:rsidR="00A15D01" w:rsidRPr="00672BFD" w:rsidRDefault="00A15D01" w:rsidP="005C76BE">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B 52</w:t>
            </w:r>
            <w:r>
              <w:rPr>
                <w:rFonts w:ascii="黑体" w:eastAsia="黑体" w:hAnsi="黑体" w:hint="eastAsia"/>
                <w:sz w:val="21"/>
                <w:szCs w:val="21"/>
              </w:rPr>
              <w:t xml:space="preserve">     </w:t>
            </w:r>
          </w:p>
        </w:tc>
      </w:tr>
    </w:tbl>
    <w:p w:rsidR="0000040A" w:rsidRPr="007B7453" w:rsidRDefault="00AE2A69" w:rsidP="000107E0">
      <w:pPr>
        <w:pStyle w:val="affff6"/>
        <w:framePr w:w="9639" w:h="624" w:hRule="exact" w:hSpace="181" w:vSpace="181" w:wrap="around" w:hAnchor="page" w:x="1305" w:y="2269"/>
        <w:rPr>
          <w:rFonts w:ascii="黑体" w:eastAsia="黑体" w:hAnsi="黑体"/>
          <w:b w:val="0"/>
          <w:bCs w:val="0"/>
          <w:w w:val="100"/>
          <w:sz w:val="48"/>
          <w:szCs w:val="48"/>
        </w:rPr>
      </w:pPr>
      <w:bookmarkStart w:id="1"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1"/>
    <w:p w:rsidR="00AA456B" w:rsidRPr="00A952D7" w:rsidRDefault="00AE2A69" w:rsidP="00A952D7">
      <w:pPr>
        <w:pStyle w:val="affffffffff3"/>
        <w:framePr w:wrap="auto"/>
      </w:pPr>
      <w:r>
        <w:t>T/</w:t>
      </w:r>
      <w:r w:rsidR="005C76BE">
        <w:t>SCFA</w:t>
      </w:r>
      <w:r w:rsidR="00634D9E">
        <w:t xml:space="preserve"> </w:t>
      </w:r>
      <w:r w:rsidR="00EB31ED">
        <w:fldChar w:fldCharType="begin">
          <w:ffData>
            <w:name w:val="NSTD_CODE_F"/>
            <w:enabled/>
            <w:calcOnExit w:val="0"/>
            <w:textInput>
              <w:default w:val="XXXX"/>
            </w:textInput>
          </w:ffData>
        </w:fldChar>
      </w:r>
      <w:bookmarkStart w:id="2" w:name="NSTD_CODE_F"/>
      <w:r w:rsidR="00EB31ED">
        <w:instrText xml:space="preserve"> FORMTEXT </w:instrText>
      </w:r>
      <w:r w:rsidR="00EB31ED">
        <w:fldChar w:fldCharType="separate"/>
      </w:r>
      <w:r w:rsidR="00EB31ED">
        <w:t>XXXX</w:t>
      </w:r>
      <w:r w:rsidR="00EB31ED">
        <w:fldChar w:fldCharType="end"/>
      </w:r>
      <w:bookmarkEnd w:id="2"/>
      <w:r w:rsidR="004644A6" w:rsidRPr="004644A6">
        <w:rPr>
          <w:rFonts w:hAnsi="黑体"/>
        </w:rPr>
        <w:t>—</w:t>
      </w:r>
      <w:r w:rsidR="00087A77">
        <w:fldChar w:fldCharType="begin">
          <w:ffData>
            <w:name w:val="NSTD_CODE_B"/>
            <w:enabled/>
            <w:calcOnExit w:val="0"/>
            <w:textInput>
              <w:default w:val="XXXX"/>
            </w:textInput>
          </w:ffData>
        </w:fldChar>
      </w:r>
      <w:bookmarkStart w:id="3" w:name="NSTD_CODE_B"/>
      <w:r w:rsidR="00087A77">
        <w:instrText xml:space="preserve"> FORMTEXT </w:instrText>
      </w:r>
      <w:r w:rsidR="00087A77">
        <w:fldChar w:fldCharType="separate"/>
      </w:r>
      <w:r w:rsidR="00087A77">
        <w:t>XXXX</w:t>
      </w:r>
      <w:r w:rsidR="00087A77">
        <w:fldChar w:fldCharType="end"/>
      </w:r>
      <w:bookmarkEnd w:id="3"/>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4"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4"/>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1B75C"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5C76BE" w:rsidRDefault="005C76BE" w:rsidP="005C76BE">
      <w:pPr>
        <w:pStyle w:val="affffffffff5"/>
        <w:framePr w:h="6974" w:hRule="exact" w:wrap="around" w:x="1419" w:anchorLock="1"/>
      </w:pPr>
      <w:r w:rsidRPr="00B50297">
        <w:rPr>
          <w:rFonts w:hint="eastAsia"/>
        </w:rPr>
        <w:t>高唐锦鲤苗种繁育技术规</w:t>
      </w:r>
      <w:r w:rsidR="009F7743">
        <w:rPr>
          <w:rFonts w:hint="eastAsia"/>
        </w:rPr>
        <w:t>程</w:t>
      </w:r>
    </w:p>
    <w:p w:rsidR="00815419" w:rsidRPr="00CA7B35" w:rsidRDefault="00CA7B35" w:rsidP="00CA7B35">
      <w:pPr>
        <w:framePr w:w="9639" w:h="6974" w:hRule="exact" w:wrap="around" w:vAnchor="page" w:hAnchor="page" w:x="1419" w:y="6408" w:anchorLock="1"/>
        <w:spacing w:line="760" w:lineRule="exact"/>
        <w:jc w:val="center"/>
        <w:rPr>
          <w:sz w:val="32"/>
          <w:szCs w:val="32"/>
        </w:rPr>
      </w:pPr>
      <w:r w:rsidRPr="00CA7B35">
        <w:rPr>
          <w:sz w:val="32"/>
          <w:szCs w:val="32"/>
        </w:rPr>
        <w:t>Rules of breeding techniques of the Gaotang</w:t>
      </w:r>
      <w:r>
        <w:rPr>
          <w:sz w:val="32"/>
          <w:szCs w:val="32"/>
        </w:rPr>
        <w:t xml:space="preserve"> </w:t>
      </w:r>
      <w:r w:rsidRPr="00CA7B35">
        <w:rPr>
          <w:sz w:val="32"/>
          <w:szCs w:val="32"/>
        </w:rPr>
        <w:t>seedling (Cyprinus carpio.L.)culture</w:t>
      </w: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36429C" w:rsidRDefault="005C76BE" w:rsidP="00463B77">
      <w:pPr>
        <w:pStyle w:val="afffffff5"/>
        <w:framePr w:w="9639" w:h="6974" w:hRule="exact" w:wrap="around" w:vAnchor="page" w:hAnchor="page" w:x="1419" w:y="6408" w:anchorLock="1"/>
        <w:spacing w:before="180" w:line="240" w:lineRule="atLeast"/>
        <w:textAlignment w:val="bottom"/>
        <w:rPr>
          <w:noProof/>
          <w:sz w:val="21"/>
          <w:szCs w:val="28"/>
        </w:rPr>
      </w:pPr>
      <w:r>
        <w:rPr>
          <w:rFonts w:hint="eastAsia"/>
          <w:noProof/>
          <w:sz w:val="21"/>
          <w:szCs w:val="28"/>
        </w:rPr>
        <w:t>（征求意见稿）</w:t>
      </w:r>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5" w:name="下拉2"/>
      <w:r w:rsidRPr="00A6537A">
        <w:rPr>
          <w:b/>
          <w:noProof/>
          <w:sz w:val="21"/>
          <w:szCs w:val="28"/>
        </w:rPr>
        <w:instrText xml:space="preserve"> FORMDROPDOWN </w:instrText>
      </w:r>
      <w:r w:rsidR="00553A7C">
        <w:rPr>
          <w:b/>
          <w:noProof/>
          <w:sz w:val="21"/>
          <w:szCs w:val="28"/>
        </w:rPr>
      </w:r>
      <w:r w:rsidR="00553A7C">
        <w:rPr>
          <w:b/>
          <w:noProof/>
          <w:sz w:val="21"/>
          <w:szCs w:val="28"/>
        </w:rPr>
        <w:fldChar w:fldCharType="separate"/>
      </w:r>
      <w:r w:rsidRPr="00A6537A">
        <w:rPr>
          <w:b/>
          <w:noProof/>
          <w:sz w:val="21"/>
          <w:szCs w:val="28"/>
        </w:rPr>
        <w:fldChar w:fldCharType="end"/>
      </w:r>
      <w:bookmarkEnd w:id="5"/>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6"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6"/>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7"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7"/>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8"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8"/>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9"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9"/>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0"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0"/>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1"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1"/>
      <w:r w:rsidR="00CD50A1">
        <w:rPr>
          <w:rFonts w:hint="eastAsia"/>
        </w:rPr>
        <w:t>实施</w:t>
      </w:r>
    </w:p>
    <w:p w:rsidR="007B7453" w:rsidRPr="004C7E8B" w:rsidRDefault="005C76BE" w:rsidP="004C25A2">
      <w:pPr>
        <w:pStyle w:val="affffffff5"/>
        <w:framePr w:h="584" w:hRule="exact" w:hSpace="181" w:vSpace="181" w:wrap="around" w:y="14800"/>
        <w:rPr>
          <w:rFonts w:hAnsi="黑体"/>
        </w:rPr>
      </w:pPr>
      <w:r>
        <w:rPr>
          <w:rFonts w:ascii="Times New Roman" w:hint="eastAsia"/>
          <w:w w:val="100"/>
          <w:sz w:val="28"/>
        </w:rPr>
        <w:t>中国渔业协会</w:t>
      </w:r>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default" r:id="rId8"/>
          <w:footerReference w:type="even" r:id="rId9"/>
          <w:headerReference w:type="first" r:id="rId10"/>
          <w:footerReference w:type="first" r:id="rId11"/>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85FBAC1" wp14:editId="3B8C69F0">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A58B21"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5C76BE" w:rsidRDefault="005C76BE" w:rsidP="005C76BE">
      <w:pPr>
        <w:pStyle w:val="a6"/>
        <w:spacing w:after="360"/>
      </w:pPr>
      <w:bookmarkStart w:id="12" w:name="BookMark2"/>
      <w:r w:rsidRPr="005C76BE">
        <w:rPr>
          <w:spacing w:val="320"/>
        </w:rPr>
        <w:lastRenderedPageBreak/>
        <w:t>前</w:t>
      </w:r>
      <w:r>
        <w:t>言</w:t>
      </w:r>
    </w:p>
    <w:p w:rsidR="005C76BE" w:rsidRDefault="005C76BE" w:rsidP="005C76BE">
      <w:pPr>
        <w:pStyle w:val="affffb"/>
        <w:ind w:firstLine="420"/>
      </w:pPr>
      <w:r>
        <w:rPr>
          <w:rFonts w:hint="eastAsia"/>
        </w:rPr>
        <w:t>本文件按照GB/T 1.1—2020《标准化工作导则  第1部分：标准化文件的结构和起草规则》的规定起草。</w:t>
      </w:r>
    </w:p>
    <w:p w:rsidR="005C76BE" w:rsidRDefault="005C76BE" w:rsidP="005C76BE">
      <w:pPr>
        <w:pStyle w:val="affffb"/>
        <w:ind w:firstLine="420"/>
      </w:pPr>
    </w:p>
    <w:p w:rsidR="005C76BE" w:rsidRDefault="005C76BE" w:rsidP="005C76BE">
      <w:pPr>
        <w:pStyle w:val="affffb"/>
        <w:ind w:firstLine="420"/>
      </w:pPr>
    </w:p>
    <w:p w:rsidR="005C76BE" w:rsidRDefault="005C76BE" w:rsidP="005C76BE">
      <w:pPr>
        <w:pStyle w:val="affffb"/>
        <w:ind w:firstLine="420"/>
      </w:pPr>
    </w:p>
    <w:p w:rsidR="005C76BE" w:rsidRDefault="005C76BE" w:rsidP="005C76BE">
      <w:pPr>
        <w:pStyle w:val="affffb"/>
        <w:ind w:firstLine="420"/>
      </w:pPr>
      <w:r>
        <w:rPr>
          <w:rFonts w:hint="eastAsia"/>
        </w:rPr>
        <w:t>本文件由中国渔业协会提出。</w:t>
      </w:r>
    </w:p>
    <w:p w:rsidR="005C76BE" w:rsidRDefault="005C76BE" w:rsidP="005C76BE">
      <w:pPr>
        <w:pStyle w:val="affffb"/>
        <w:ind w:firstLine="420"/>
      </w:pPr>
      <w:r>
        <w:rPr>
          <w:rFonts w:hint="eastAsia"/>
        </w:rPr>
        <w:t>本文件由中国渔业协会归口。</w:t>
      </w:r>
    </w:p>
    <w:p w:rsidR="005C76BE" w:rsidRDefault="005C76BE" w:rsidP="005C76BE">
      <w:pPr>
        <w:pStyle w:val="affffb"/>
        <w:ind w:firstLine="420"/>
      </w:pPr>
      <w:r>
        <w:rPr>
          <w:rFonts w:hint="eastAsia"/>
        </w:rPr>
        <w:t>本文件起草单位：高唐县农业农村局、高唐县畜牧水产事业中心、高唐县渔业协会、高唐县盛和水产养殖有限公司、高唐县池丰锦鲤养殖专业合作社、高唐县秀池锦鲤文化交流有限公司、高唐县信杰锦鲤养殖有限公司、山东吉祥渔业养殖有限公司、佛山市三顺锦鲤养殖有限公司、睦邻森（山东）科技信息有限公司、聊城市农业农村局、山东省淡水渔业研究院。</w:t>
      </w:r>
    </w:p>
    <w:p w:rsidR="005C76BE" w:rsidRPr="005C76BE" w:rsidRDefault="005C76BE" w:rsidP="005C76BE">
      <w:pPr>
        <w:pStyle w:val="affffb"/>
        <w:ind w:firstLine="420"/>
      </w:pPr>
      <w:r>
        <w:rPr>
          <w:rFonts w:hint="eastAsia"/>
        </w:rPr>
        <w:t>本文件主要起草人：</w:t>
      </w:r>
      <w:r w:rsidRPr="005C76BE">
        <w:rPr>
          <w:rFonts w:hint="eastAsia"/>
        </w:rPr>
        <w:t>臧国莲</w:t>
      </w:r>
      <w:r w:rsidR="00205103">
        <w:rPr>
          <w:rFonts w:hint="eastAsia"/>
        </w:rPr>
        <w:t>、</w:t>
      </w:r>
      <w:r w:rsidRPr="005C76BE">
        <w:rPr>
          <w:rFonts w:hint="eastAsia"/>
        </w:rPr>
        <w:t>王顺廷</w:t>
      </w:r>
      <w:r>
        <w:rPr>
          <w:rFonts w:hint="eastAsia"/>
        </w:rPr>
        <w:t>、</w:t>
      </w:r>
      <w:r w:rsidRPr="005C76BE">
        <w:rPr>
          <w:rFonts w:hint="eastAsia"/>
        </w:rPr>
        <w:t>王明强</w:t>
      </w:r>
      <w:r>
        <w:rPr>
          <w:rFonts w:hint="eastAsia"/>
        </w:rPr>
        <w:t>、</w:t>
      </w:r>
      <w:r w:rsidRPr="005C76BE">
        <w:rPr>
          <w:rFonts w:hint="eastAsia"/>
        </w:rPr>
        <w:t>安丽莉</w:t>
      </w:r>
      <w:r w:rsidR="00205103">
        <w:rPr>
          <w:rFonts w:hint="eastAsia"/>
        </w:rPr>
        <w:t>、</w:t>
      </w:r>
      <w:r w:rsidRPr="005C76BE">
        <w:rPr>
          <w:rFonts w:hint="eastAsia"/>
        </w:rPr>
        <w:t>王爱君</w:t>
      </w:r>
      <w:r w:rsidR="00205103">
        <w:rPr>
          <w:rFonts w:hint="eastAsia"/>
        </w:rPr>
        <w:t>、</w:t>
      </w:r>
      <w:r w:rsidRPr="005C76BE">
        <w:rPr>
          <w:rFonts w:hint="eastAsia"/>
        </w:rPr>
        <w:t>崔文秀</w:t>
      </w:r>
      <w:r w:rsidR="00205103">
        <w:rPr>
          <w:rFonts w:hint="eastAsia"/>
        </w:rPr>
        <w:t>、</w:t>
      </w:r>
      <w:r w:rsidRPr="005C76BE">
        <w:rPr>
          <w:rFonts w:hint="eastAsia"/>
        </w:rPr>
        <w:t>王红梅</w:t>
      </w:r>
      <w:r w:rsidR="00205103">
        <w:rPr>
          <w:rFonts w:hint="eastAsia"/>
        </w:rPr>
        <w:t>、</w:t>
      </w:r>
      <w:r w:rsidRPr="005C76BE">
        <w:rPr>
          <w:rFonts w:hint="eastAsia"/>
        </w:rPr>
        <w:t>朱金芬</w:t>
      </w:r>
      <w:r w:rsidR="00205103">
        <w:rPr>
          <w:rFonts w:hint="eastAsia"/>
        </w:rPr>
        <w:t>、</w:t>
      </w:r>
      <w:r w:rsidRPr="005C76BE">
        <w:rPr>
          <w:rFonts w:hint="eastAsia"/>
        </w:rPr>
        <w:t>王丽</w:t>
      </w:r>
      <w:r w:rsidR="00205103">
        <w:rPr>
          <w:rFonts w:hint="eastAsia"/>
        </w:rPr>
        <w:t>、</w:t>
      </w:r>
      <w:r w:rsidRPr="005C76BE">
        <w:rPr>
          <w:rFonts w:hint="eastAsia"/>
        </w:rPr>
        <w:t xml:space="preserve">  王甦</w:t>
      </w:r>
      <w:r w:rsidR="00205103">
        <w:rPr>
          <w:rFonts w:hint="eastAsia"/>
        </w:rPr>
        <w:t>、</w:t>
      </w:r>
      <w:r w:rsidRPr="005C76BE">
        <w:rPr>
          <w:rFonts w:hint="eastAsia"/>
        </w:rPr>
        <w:t>张小丽</w:t>
      </w:r>
      <w:r w:rsidR="00205103">
        <w:rPr>
          <w:rFonts w:hint="eastAsia"/>
        </w:rPr>
        <w:t>、</w:t>
      </w:r>
      <w:r w:rsidRPr="005C76BE">
        <w:rPr>
          <w:rFonts w:hint="eastAsia"/>
        </w:rPr>
        <w:t>田秋英</w:t>
      </w:r>
      <w:r w:rsidR="00205103">
        <w:rPr>
          <w:rFonts w:hint="eastAsia"/>
        </w:rPr>
        <w:t>、</w:t>
      </w:r>
      <w:r w:rsidRPr="005C76BE">
        <w:rPr>
          <w:rFonts w:hint="eastAsia"/>
        </w:rPr>
        <w:t>陈笑冰</w:t>
      </w:r>
      <w:r w:rsidR="00205103">
        <w:rPr>
          <w:rFonts w:hint="eastAsia"/>
        </w:rPr>
        <w:t>、</w:t>
      </w:r>
      <w:r w:rsidRPr="005C76BE">
        <w:rPr>
          <w:rFonts w:hint="eastAsia"/>
        </w:rPr>
        <w:t>扈培河</w:t>
      </w:r>
      <w:r w:rsidR="00205103">
        <w:rPr>
          <w:rFonts w:hint="eastAsia"/>
        </w:rPr>
        <w:t>、</w:t>
      </w:r>
      <w:r w:rsidRPr="005C76BE">
        <w:rPr>
          <w:rFonts w:hint="eastAsia"/>
        </w:rPr>
        <w:t>王乐平</w:t>
      </w:r>
      <w:r w:rsidR="00205103">
        <w:rPr>
          <w:rFonts w:hint="eastAsia"/>
        </w:rPr>
        <w:t>、</w:t>
      </w:r>
      <w:r w:rsidRPr="005C76BE">
        <w:rPr>
          <w:rFonts w:hint="eastAsia"/>
        </w:rPr>
        <w:t>杨富贵</w:t>
      </w:r>
      <w:r w:rsidR="00205103">
        <w:rPr>
          <w:rFonts w:hint="eastAsia"/>
        </w:rPr>
        <w:t>、</w:t>
      </w:r>
      <w:r w:rsidRPr="005C76BE">
        <w:rPr>
          <w:rFonts w:hint="eastAsia"/>
        </w:rPr>
        <w:t>贾清河</w:t>
      </w:r>
      <w:r w:rsidR="00205103">
        <w:rPr>
          <w:rFonts w:hint="eastAsia"/>
        </w:rPr>
        <w:t>、</w:t>
      </w:r>
      <w:r w:rsidRPr="005C76BE">
        <w:rPr>
          <w:rFonts w:hint="eastAsia"/>
        </w:rPr>
        <w:t>郭安成</w:t>
      </w:r>
      <w:r w:rsidR="00205103">
        <w:rPr>
          <w:rFonts w:hint="eastAsia"/>
        </w:rPr>
        <w:t>、</w:t>
      </w:r>
      <w:r w:rsidRPr="005C76BE">
        <w:rPr>
          <w:rFonts w:hint="eastAsia"/>
        </w:rPr>
        <w:t>马传升</w:t>
      </w:r>
      <w:r w:rsidR="00205103">
        <w:rPr>
          <w:rFonts w:hint="eastAsia"/>
        </w:rPr>
        <w:t>、</w:t>
      </w:r>
      <w:r w:rsidRPr="005C76BE">
        <w:rPr>
          <w:rFonts w:hint="eastAsia"/>
        </w:rPr>
        <w:t>张道萍</w:t>
      </w:r>
      <w:r w:rsidR="00205103">
        <w:rPr>
          <w:rFonts w:hint="eastAsia"/>
        </w:rPr>
        <w:t>、</w:t>
      </w:r>
      <w:r w:rsidRPr="005C76BE">
        <w:rPr>
          <w:rFonts w:hint="eastAsia"/>
        </w:rPr>
        <w:t>王立辉</w:t>
      </w:r>
      <w:r w:rsidR="00205103">
        <w:rPr>
          <w:rFonts w:hint="eastAsia"/>
        </w:rPr>
        <w:t>、</w:t>
      </w:r>
      <w:r w:rsidRPr="005C76BE">
        <w:rPr>
          <w:rFonts w:hint="eastAsia"/>
        </w:rPr>
        <w:t>梁瑞青</w:t>
      </w:r>
      <w:r w:rsidR="00205103">
        <w:rPr>
          <w:rFonts w:hint="eastAsia"/>
        </w:rPr>
        <w:t>、</w:t>
      </w:r>
      <w:r w:rsidRPr="005C76BE">
        <w:rPr>
          <w:rFonts w:hint="eastAsia"/>
        </w:rPr>
        <w:t xml:space="preserve"> 冯森</w:t>
      </w:r>
      <w:r w:rsidR="00205103">
        <w:rPr>
          <w:rFonts w:hint="eastAsia"/>
        </w:rPr>
        <w:t>。</w:t>
      </w:r>
    </w:p>
    <w:p w:rsidR="005C76BE" w:rsidRDefault="005C76BE" w:rsidP="005C76BE">
      <w:pPr>
        <w:pStyle w:val="affffb"/>
        <w:ind w:firstLine="420"/>
      </w:pPr>
    </w:p>
    <w:p w:rsidR="005C76BE" w:rsidRPr="005C76BE" w:rsidRDefault="005C76BE" w:rsidP="005C76BE">
      <w:pPr>
        <w:pStyle w:val="affffb"/>
        <w:ind w:firstLine="420"/>
        <w:sectPr w:rsidR="005C76BE" w:rsidRPr="005C76BE" w:rsidSect="005C76BE">
          <w:headerReference w:type="even" r:id="rId12"/>
          <w:headerReference w:type="default" r:id="rId13"/>
          <w:footerReference w:type="default" r:id="rId14"/>
          <w:pgSz w:w="11906" w:h="16838" w:code="9"/>
          <w:pgMar w:top="2410"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13" w:name="BookMark4"/>
      <w:bookmarkEnd w:id="12"/>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6EC50E64410648938934DFEE6CF16571"/>
        </w:placeholder>
      </w:sdtPr>
      <w:sdtEndPr/>
      <w:sdtContent>
        <w:bookmarkStart w:id="14" w:name="NEW_STAND_NAME" w:displacedByCustomXml="prev"/>
        <w:p w:rsidR="00F26B7E" w:rsidRPr="00F26B7E" w:rsidRDefault="005C76BE" w:rsidP="009908A3">
          <w:pPr>
            <w:pStyle w:val="afffffffff8"/>
            <w:spacing w:afterLines="220" w:after="528"/>
          </w:pPr>
          <w:r w:rsidRPr="005C76BE">
            <w:rPr>
              <w:rFonts w:hint="eastAsia"/>
            </w:rPr>
            <w:t>高唐锦鲤苗种繁育技术规程</w:t>
          </w:r>
        </w:p>
      </w:sdtContent>
    </w:sdt>
    <w:bookmarkEnd w:id="14" w:displacedByCustomXml="prev"/>
    <w:p w:rsidR="00E2552F" w:rsidRDefault="00E2552F" w:rsidP="00A77CCB">
      <w:pPr>
        <w:pStyle w:val="affc"/>
        <w:spacing w:before="240" w:after="240"/>
      </w:pPr>
      <w:bookmarkStart w:id="15" w:name="_Toc17233325"/>
      <w:bookmarkStart w:id="16" w:name="_Toc17233333"/>
      <w:bookmarkStart w:id="17" w:name="_Toc24884211"/>
      <w:bookmarkStart w:id="18" w:name="_Toc24884218"/>
      <w:bookmarkStart w:id="19" w:name="_Toc26648465"/>
      <w:bookmarkStart w:id="20" w:name="_Toc26718930"/>
      <w:bookmarkStart w:id="21" w:name="_Toc26986530"/>
      <w:bookmarkStart w:id="22" w:name="_Toc26986771"/>
      <w:r>
        <w:rPr>
          <w:rFonts w:hint="eastAsia"/>
        </w:rPr>
        <w:t>范围</w:t>
      </w:r>
      <w:bookmarkEnd w:id="15"/>
      <w:bookmarkEnd w:id="16"/>
      <w:bookmarkEnd w:id="17"/>
      <w:bookmarkEnd w:id="18"/>
      <w:bookmarkEnd w:id="19"/>
      <w:bookmarkEnd w:id="20"/>
      <w:bookmarkEnd w:id="21"/>
      <w:bookmarkEnd w:id="22"/>
    </w:p>
    <w:p w:rsidR="00205103" w:rsidRDefault="00205103" w:rsidP="00205103">
      <w:pPr>
        <w:pStyle w:val="affffb"/>
        <w:ind w:firstLine="420"/>
      </w:pPr>
      <w:r>
        <w:rPr>
          <w:rFonts w:hint="eastAsia"/>
        </w:rPr>
        <w:t>本</w:t>
      </w:r>
      <w:r w:rsidR="00803FAA">
        <w:rPr>
          <w:rFonts w:hint="eastAsia"/>
        </w:rPr>
        <w:t>文件</w:t>
      </w:r>
      <w:r>
        <w:rPr>
          <w:rFonts w:hint="eastAsia"/>
        </w:rPr>
        <w:t>规定了高唐锦鲤苗种繁育的环境条件、亲鱼培育、人工繁殖、苗种培育、苗种挑选、病害防治等方面的技术内容。</w:t>
      </w:r>
    </w:p>
    <w:p w:rsidR="00205103" w:rsidRPr="00205103" w:rsidRDefault="00205103" w:rsidP="00205103">
      <w:pPr>
        <w:pStyle w:val="affffb"/>
        <w:ind w:firstLine="420"/>
      </w:pPr>
      <w:r>
        <w:rPr>
          <w:rFonts w:hint="eastAsia"/>
        </w:rPr>
        <w:t>本</w:t>
      </w:r>
      <w:r w:rsidR="00550002">
        <w:rPr>
          <w:rFonts w:hint="eastAsia"/>
        </w:rPr>
        <w:t>文件</w:t>
      </w:r>
      <w:r>
        <w:rPr>
          <w:rFonts w:hint="eastAsia"/>
        </w:rPr>
        <w:t>适用于高唐锦鲤苗种繁育。</w:t>
      </w:r>
    </w:p>
    <w:p w:rsidR="008B0C9C" w:rsidRDefault="008B0C9C" w:rsidP="008B0C9C">
      <w:pPr>
        <w:pStyle w:val="affffb"/>
        <w:ind w:firstLine="420"/>
      </w:pPr>
      <w:bookmarkStart w:id="23" w:name="_Toc17233326"/>
      <w:bookmarkStart w:id="24" w:name="_Toc17233334"/>
      <w:bookmarkStart w:id="25" w:name="_Toc24884212"/>
      <w:bookmarkStart w:id="26" w:name="_Toc24884219"/>
      <w:bookmarkStart w:id="27" w:name="_Toc26648466"/>
    </w:p>
    <w:p w:rsidR="00E2552F" w:rsidRDefault="00E2552F" w:rsidP="00A77CCB">
      <w:pPr>
        <w:pStyle w:val="affc"/>
        <w:spacing w:before="240" w:after="240"/>
      </w:pPr>
      <w:bookmarkStart w:id="28" w:name="_Toc26718931"/>
      <w:bookmarkStart w:id="29" w:name="_Toc26986531"/>
      <w:bookmarkStart w:id="30" w:name="_Toc26986772"/>
      <w:r>
        <w:rPr>
          <w:rFonts w:hint="eastAsia"/>
        </w:rPr>
        <w:t>规范性引用文件</w:t>
      </w:r>
      <w:bookmarkEnd w:id="23"/>
      <w:bookmarkEnd w:id="24"/>
      <w:bookmarkEnd w:id="25"/>
      <w:bookmarkEnd w:id="26"/>
      <w:bookmarkEnd w:id="27"/>
      <w:bookmarkEnd w:id="28"/>
      <w:bookmarkEnd w:id="29"/>
      <w:bookmarkEnd w:id="30"/>
    </w:p>
    <w:sdt>
      <w:sdtPr>
        <w:rPr>
          <w:rFonts w:hint="eastAsia"/>
        </w:rPr>
        <w:id w:val="715848253"/>
        <w:placeholder>
          <w:docPart w:val="B4CD5B43A4924A5D88894D2E7556B62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05103" w:rsidRDefault="00205103" w:rsidP="00205103">
      <w:pPr>
        <w:pStyle w:val="affffb"/>
        <w:ind w:firstLine="420"/>
      </w:pPr>
      <w:r>
        <w:rPr>
          <w:rFonts w:hint="eastAsia"/>
        </w:rPr>
        <w:t>SC/T 5101-2012 观赏鱼养殖场条件  锦鲤</w:t>
      </w:r>
    </w:p>
    <w:p w:rsidR="00205103" w:rsidRDefault="00205103" w:rsidP="00205103">
      <w:pPr>
        <w:pStyle w:val="affffb"/>
        <w:ind w:firstLine="420"/>
      </w:pPr>
      <w:r>
        <w:rPr>
          <w:rFonts w:hint="eastAsia"/>
        </w:rPr>
        <w:t>SC/T 5703-2014 锦鲤分级  红白类</w:t>
      </w:r>
    </w:p>
    <w:p w:rsidR="00205103" w:rsidRDefault="00205103" w:rsidP="00205103">
      <w:pPr>
        <w:pStyle w:val="affffb"/>
        <w:ind w:firstLine="420"/>
      </w:pPr>
      <w:r>
        <w:rPr>
          <w:rFonts w:hint="eastAsia"/>
        </w:rPr>
        <w:t>SC/T 5707-2017 锦鲤分级  白底三色类</w:t>
      </w:r>
    </w:p>
    <w:p w:rsidR="00205103" w:rsidRDefault="00205103" w:rsidP="00205103">
      <w:pPr>
        <w:pStyle w:val="affffb"/>
        <w:ind w:firstLine="420"/>
      </w:pPr>
      <w:r>
        <w:rPr>
          <w:rFonts w:hint="eastAsia"/>
        </w:rPr>
        <w:t>SC/T 5708-2017 锦鲤分级  墨底三色类</w:t>
      </w:r>
    </w:p>
    <w:p w:rsidR="00205103" w:rsidRDefault="00205103" w:rsidP="00205103">
      <w:pPr>
        <w:pStyle w:val="affffb"/>
        <w:ind w:firstLine="420"/>
      </w:pPr>
      <w:r>
        <w:rPr>
          <w:rFonts w:hint="eastAsia"/>
        </w:rPr>
        <w:t>GB 11607 渔业水质标准</w:t>
      </w:r>
    </w:p>
    <w:p w:rsidR="00205103" w:rsidRDefault="00205103" w:rsidP="00205103">
      <w:pPr>
        <w:pStyle w:val="affffb"/>
        <w:ind w:firstLine="420"/>
      </w:pPr>
      <w:r>
        <w:rPr>
          <w:rFonts w:hint="eastAsia"/>
        </w:rPr>
        <w:t>NY 5071 无公害食品 渔用药物使用准则</w:t>
      </w:r>
    </w:p>
    <w:p w:rsidR="00205103" w:rsidRDefault="00205103" w:rsidP="00205103">
      <w:pPr>
        <w:pStyle w:val="affffb"/>
        <w:ind w:firstLine="420"/>
      </w:pPr>
      <w:r>
        <w:rPr>
          <w:rFonts w:hint="eastAsia"/>
        </w:rPr>
        <w:t>SC/T 1026 鲤鱼配合饲料营养标准</w:t>
      </w:r>
    </w:p>
    <w:p w:rsidR="00205103" w:rsidRDefault="00205103" w:rsidP="00205103">
      <w:pPr>
        <w:pStyle w:val="affffb"/>
        <w:ind w:firstLine="420"/>
      </w:pPr>
      <w:r>
        <w:rPr>
          <w:rFonts w:hint="eastAsia"/>
        </w:rPr>
        <w:t>SC/T 1008 池塘常规培育鱼苗鱼种技术规范</w:t>
      </w:r>
    </w:p>
    <w:p w:rsidR="00205103" w:rsidRDefault="00205103" w:rsidP="00205103">
      <w:pPr>
        <w:pStyle w:val="affffb"/>
        <w:ind w:firstLine="420"/>
      </w:pPr>
      <w:r>
        <w:rPr>
          <w:rFonts w:hint="eastAsia"/>
        </w:rPr>
        <w:t>SC/T 1016.S 池塘养鱼技术规范</w:t>
      </w:r>
    </w:p>
    <w:p w:rsidR="00B265BC" w:rsidRPr="00E030F9" w:rsidRDefault="00FD59EB" w:rsidP="00FD59EB">
      <w:pPr>
        <w:pStyle w:val="affc"/>
        <w:spacing w:before="240" w:after="240"/>
      </w:pPr>
      <w:r>
        <w:rPr>
          <w:rFonts w:hint="eastAsia"/>
          <w:szCs w:val="21"/>
        </w:rPr>
        <w:t>术语和定义</w:t>
      </w:r>
    </w:p>
    <w:bookmarkStart w:id="31" w:name="_Toc26986532" w:displacedByCustomXml="next"/>
    <w:bookmarkEnd w:id="31" w:displacedByCustomXml="next"/>
    <w:sdt>
      <w:sdtPr>
        <w:id w:val="-1909835108"/>
        <w:placeholder>
          <w:docPart w:val="7798094D0F7C4DC0833941B37254C22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205103" w:rsidP="00BA263B">
          <w:pPr>
            <w:pStyle w:val="affffb"/>
            <w:ind w:firstLine="420"/>
          </w:pPr>
          <w:r>
            <w:t>下列术语和定义适用于本文件。</w:t>
          </w:r>
        </w:p>
      </w:sdtContent>
    </w:sdt>
    <w:p w:rsidR="004B3E93" w:rsidRDefault="004B3E93" w:rsidP="002A1260">
      <w:pPr>
        <w:pStyle w:val="affffb"/>
        <w:ind w:firstLine="420"/>
      </w:pPr>
    </w:p>
    <w:p w:rsidR="002A1260" w:rsidRDefault="00205103" w:rsidP="00205103">
      <w:pPr>
        <w:pStyle w:val="affd"/>
        <w:spacing w:before="120" w:after="120"/>
      </w:pPr>
      <w:r w:rsidRPr="00205103">
        <w:rPr>
          <w:rFonts w:hint="eastAsia"/>
        </w:rPr>
        <w:t>红白锦鲤（红白）red and white</w:t>
      </w:r>
    </w:p>
    <w:p w:rsidR="00205103" w:rsidRDefault="00205103" w:rsidP="00205103">
      <w:pPr>
        <w:pStyle w:val="affffb"/>
        <w:ind w:firstLine="420"/>
      </w:pPr>
      <w:r w:rsidRPr="00205103">
        <w:rPr>
          <w:rFonts w:hint="eastAsia"/>
        </w:rPr>
        <w:t>体表白底,只具红色斑纹的锦鲤。</w:t>
      </w:r>
    </w:p>
    <w:p w:rsidR="00205103" w:rsidRDefault="00205103" w:rsidP="00205103">
      <w:pPr>
        <w:pStyle w:val="affd"/>
        <w:spacing w:before="120" w:after="120"/>
      </w:pPr>
      <w:r w:rsidRPr="00205103">
        <w:rPr>
          <w:rFonts w:hint="eastAsia"/>
        </w:rPr>
        <w:t>白底三色锦鲤three-color white background</w:t>
      </w:r>
    </w:p>
    <w:p w:rsidR="00205103" w:rsidRDefault="00205103" w:rsidP="00205103">
      <w:pPr>
        <w:pStyle w:val="affffb"/>
        <w:ind w:firstLine="420"/>
      </w:pPr>
      <w:r w:rsidRPr="00205103">
        <w:rPr>
          <w:rFonts w:hint="eastAsia"/>
        </w:rPr>
        <w:t>体表白色，具红色斑纹及少量墨色斑纹的锦鲤。</w:t>
      </w:r>
    </w:p>
    <w:p w:rsidR="00205103" w:rsidRDefault="00205103" w:rsidP="00205103">
      <w:pPr>
        <w:pStyle w:val="affd"/>
        <w:spacing w:before="120" w:after="120"/>
      </w:pPr>
      <w:r w:rsidRPr="00205103">
        <w:rPr>
          <w:rFonts w:hint="eastAsia"/>
        </w:rPr>
        <w:t>墨底三色锦鲤 three-color with black background</w:t>
      </w:r>
    </w:p>
    <w:p w:rsidR="00205103" w:rsidRDefault="00205103" w:rsidP="00205103">
      <w:pPr>
        <w:pStyle w:val="affffb"/>
        <w:ind w:firstLine="420"/>
      </w:pPr>
      <w:r w:rsidRPr="00205103">
        <w:rPr>
          <w:rFonts w:hint="eastAsia"/>
        </w:rPr>
        <w:t>体表墨色，具红色斑纹及少量白色斑纹的锦鲤。</w:t>
      </w:r>
    </w:p>
    <w:p w:rsidR="00205103" w:rsidRDefault="00463BF1" w:rsidP="00463BF1">
      <w:pPr>
        <w:pStyle w:val="affc"/>
        <w:spacing w:before="240" w:after="240"/>
      </w:pPr>
      <w:r w:rsidRPr="00463BF1">
        <w:rPr>
          <w:rFonts w:hint="eastAsia"/>
        </w:rPr>
        <w:t>环境条件</w:t>
      </w:r>
    </w:p>
    <w:p w:rsidR="00463BF1" w:rsidRDefault="00463BF1" w:rsidP="00463BF1">
      <w:pPr>
        <w:pStyle w:val="affd"/>
        <w:spacing w:before="120" w:after="120"/>
      </w:pPr>
      <w:r w:rsidRPr="00463BF1">
        <w:rPr>
          <w:rFonts w:hint="eastAsia"/>
        </w:rPr>
        <w:t>场址选择</w:t>
      </w:r>
    </w:p>
    <w:p w:rsidR="00463BF1" w:rsidRDefault="00463BF1" w:rsidP="00463BF1">
      <w:pPr>
        <w:pStyle w:val="affffb"/>
        <w:ind w:firstLine="420"/>
      </w:pPr>
      <w:r w:rsidRPr="00463BF1">
        <w:rPr>
          <w:rFonts w:hint="eastAsia"/>
        </w:rPr>
        <w:t>符合SC/T 5101-2012的规定。光照充足，通风良好，交通便利，供电网络覆盖，通讯网络覆盖。应远离光污染、噪声污染、粉尘污染等不利环境条件。</w:t>
      </w:r>
    </w:p>
    <w:p w:rsidR="00463BF1" w:rsidRDefault="00463BF1" w:rsidP="00463BF1">
      <w:pPr>
        <w:pStyle w:val="affd"/>
        <w:spacing w:before="120" w:after="120"/>
      </w:pPr>
      <w:r w:rsidRPr="00463BF1">
        <w:rPr>
          <w:rFonts w:hint="eastAsia"/>
        </w:rPr>
        <w:t>水质要求</w:t>
      </w:r>
    </w:p>
    <w:p w:rsidR="00463BF1" w:rsidRDefault="00463BF1" w:rsidP="00463BF1">
      <w:pPr>
        <w:pStyle w:val="affffb"/>
        <w:ind w:firstLine="420"/>
      </w:pPr>
      <w:r w:rsidRPr="00463BF1">
        <w:rPr>
          <w:rFonts w:hint="eastAsia"/>
        </w:rPr>
        <w:t>取用高唐境内优质地下水。符合GB11607要求。</w:t>
      </w:r>
    </w:p>
    <w:p w:rsidR="00463BF1" w:rsidRDefault="00463BF1" w:rsidP="00463BF1">
      <w:pPr>
        <w:pStyle w:val="affd"/>
        <w:spacing w:before="120" w:after="120"/>
      </w:pPr>
      <w:r w:rsidRPr="00463BF1">
        <w:rPr>
          <w:rFonts w:hint="eastAsia"/>
        </w:rPr>
        <w:lastRenderedPageBreak/>
        <w:t>养殖设施</w:t>
      </w:r>
    </w:p>
    <w:p w:rsidR="00463BF1" w:rsidRDefault="00463BF1" w:rsidP="00463BF1">
      <w:pPr>
        <w:pStyle w:val="affffb"/>
        <w:ind w:firstLine="420"/>
      </w:pPr>
      <w:r w:rsidRPr="00463BF1">
        <w:rPr>
          <w:rFonts w:hint="eastAsia"/>
        </w:rPr>
        <w:t>按照SC/T 5101-2012的规定，进行建设及配套。</w:t>
      </w:r>
    </w:p>
    <w:p w:rsidR="00463BF1" w:rsidRDefault="00463BF1" w:rsidP="00463BF1">
      <w:pPr>
        <w:pStyle w:val="affc"/>
        <w:spacing w:before="240" w:after="240"/>
      </w:pPr>
      <w:r w:rsidRPr="00463BF1">
        <w:rPr>
          <w:rFonts w:hint="eastAsia"/>
        </w:rPr>
        <w:t>亲鱼培育</w:t>
      </w:r>
    </w:p>
    <w:p w:rsidR="00463BF1" w:rsidRDefault="00463BF1" w:rsidP="00463BF1">
      <w:pPr>
        <w:pStyle w:val="affd"/>
        <w:spacing w:before="120" w:after="120"/>
      </w:pPr>
      <w:r w:rsidRPr="00463BF1">
        <w:rPr>
          <w:rFonts w:hint="eastAsia"/>
        </w:rPr>
        <w:t>亲鱼选择</w:t>
      </w:r>
    </w:p>
    <w:p w:rsidR="00463BF1" w:rsidRDefault="00463BF1" w:rsidP="00463BF1">
      <w:pPr>
        <w:pStyle w:val="affffb"/>
        <w:ind w:firstLine="420"/>
      </w:pPr>
      <w:r w:rsidRPr="00463BF1">
        <w:rPr>
          <w:rFonts w:hint="eastAsia"/>
        </w:rPr>
        <w:t>从本场选留的种鱼中筛选或经检疫不带病的锦鲤养殖场引进。选择品系纯正3龄以上品种特征明显、体格健壮、体色鲜艳、色斑呈云朵状、色纯均匀厚重无杂点，边界清晰鲜明，无过渡色，遗传性状相对稳定、性腺发育成熟的个体。</w:t>
      </w:r>
    </w:p>
    <w:p w:rsidR="00463BF1" w:rsidRDefault="00463BF1" w:rsidP="00463BF1">
      <w:pPr>
        <w:pStyle w:val="affd"/>
        <w:spacing w:before="120" w:after="120"/>
      </w:pPr>
      <w:r w:rsidRPr="00463BF1">
        <w:rPr>
          <w:rFonts w:hint="eastAsia"/>
        </w:rPr>
        <w:t>放养密度</w:t>
      </w:r>
    </w:p>
    <w:p w:rsidR="00463BF1" w:rsidRDefault="00463BF1" w:rsidP="00463BF1">
      <w:pPr>
        <w:pStyle w:val="affffb"/>
        <w:ind w:firstLine="420"/>
      </w:pPr>
      <w:r w:rsidRPr="00463BF1">
        <w:rPr>
          <w:rFonts w:hint="eastAsia"/>
        </w:rPr>
        <w:t>雌、雄分养，比例为1：（1～2）；密度控制在450尾～750尾/h㎡。</w:t>
      </w:r>
    </w:p>
    <w:p w:rsidR="00463BF1" w:rsidRDefault="00463BF1" w:rsidP="00463BF1">
      <w:pPr>
        <w:pStyle w:val="affd"/>
        <w:spacing w:before="120" w:after="120"/>
      </w:pPr>
      <w:r w:rsidRPr="00463BF1">
        <w:rPr>
          <w:rFonts w:hint="eastAsia"/>
        </w:rPr>
        <w:t>鱼体消毒</w:t>
      </w:r>
    </w:p>
    <w:p w:rsidR="00463BF1" w:rsidRDefault="00463BF1" w:rsidP="00463BF1">
      <w:pPr>
        <w:pStyle w:val="affffb"/>
        <w:ind w:firstLine="420"/>
      </w:pPr>
      <w:r w:rsidRPr="00463BF1">
        <w:rPr>
          <w:rFonts w:hint="eastAsia"/>
        </w:rPr>
        <w:t>亲鱼放养前进行鱼体消毒，常用消毒方法：5%的食盐水溶液或5mg/L～10mg/L高锰酸钾溶液，浸洗5min～10min。</w:t>
      </w:r>
    </w:p>
    <w:p w:rsidR="00463BF1" w:rsidRDefault="00463BF1" w:rsidP="00463BF1">
      <w:pPr>
        <w:pStyle w:val="affd"/>
        <w:spacing w:before="120" w:after="120"/>
      </w:pPr>
      <w:r w:rsidRPr="00463BF1">
        <w:rPr>
          <w:rFonts w:hint="eastAsia"/>
        </w:rPr>
        <w:t>饲料及投喂</w:t>
      </w:r>
    </w:p>
    <w:p w:rsidR="00463BF1" w:rsidRDefault="00463BF1" w:rsidP="00463BF1">
      <w:pPr>
        <w:pStyle w:val="affffb"/>
        <w:ind w:firstLine="420"/>
      </w:pPr>
      <w:r w:rsidRPr="00463BF1">
        <w:rPr>
          <w:rFonts w:hint="eastAsia"/>
        </w:rPr>
        <w:t>应选择配合饲料，营养指标参照 SC/T 1026的相关规定，日投喂量为鱼体重的2%～3%。日投喂2次，上午、下午各一次。投喂应定质、定量、定时、定点、定人员。</w:t>
      </w:r>
    </w:p>
    <w:p w:rsidR="00463BF1" w:rsidRDefault="00463BF1" w:rsidP="00463BF1">
      <w:pPr>
        <w:pStyle w:val="affd"/>
        <w:spacing w:before="120" w:after="120"/>
      </w:pPr>
      <w:r w:rsidRPr="00463BF1">
        <w:rPr>
          <w:rFonts w:hint="eastAsia"/>
        </w:rPr>
        <w:t>日常管理</w:t>
      </w:r>
    </w:p>
    <w:p w:rsidR="00463BF1" w:rsidRDefault="00463BF1" w:rsidP="00463BF1">
      <w:pPr>
        <w:pStyle w:val="affffb"/>
        <w:ind w:firstLine="420"/>
      </w:pPr>
      <w:r w:rsidRPr="00463BF1">
        <w:rPr>
          <w:rFonts w:hint="eastAsia"/>
        </w:rPr>
        <w:t>坚持早、中、晚巡池检查，观察亲鱼吃食、活动情况。注意水质变化，防止缺氧浮头。</w:t>
      </w:r>
    </w:p>
    <w:p w:rsidR="00463BF1" w:rsidRDefault="00463BF1" w:rsidP="00463BF1">
      <w:pPr>
        <w:pStyle w:val="affc"/>
        <w:spacing w:before="240" w:after="240"/>
      </w:pPr>
      <w:r w:rsidRPr="00463BF1">
        <w:rPr>
          <w:rFonts w:hint="eastAsia"/>
        </w:rPr>
        <w:t>人工繁殖</w:t>
      </w:r>
    </w:p>
    <w:p w:rsidR="00463BF1" w:rsidRDefault="00463BF1" w:rsidP="00463BF1">
      <w:pPr>
        <w:pStyle w:val="affd"/>
        <w:spacing w:before="120" w:after="120"/>
      </w:pPr>
      <w:r w:rsidRPr="00463BF1">
        <w:rPr>
          <w:rFonts w:hint="eastAsia"/>
        </w:rPr>
        <w:t>时间</w:t>
      </w:r>
    </w:p>
    <w:p w:rsidR="00463BF1" w:rsidRDefault="00463BF1" w:rsidP="00463BF1">
      <w:pPr>
        <w:pStyle w:val="affffb"/>
        <w:ind w:firstLine="420"/>
      </w:pPr>
      <w:r w:rsidRPr="00463BF1">
        <w:rPr>
          <w:rFonts w:hint="eastAsia"/>
        </w:rPr>
        <w:t>每年4</w:t>
      </w:r>
      <w:r w:rsidR="00550002">
        <w:rPr>
          <w:rFonts w:hint="eastAsia"/>
        </w:rPr>
        <w:t>月</w:t>
      </w:r>
      <w:r w:rsidRPr="00463BF1">
        <w:rPr>
          <w:rFonts w:hint="eastAsia"/>
        </w:rPr>
        <w:t>～5月，水温稳定在16℃～20℃时即可进行繁殖。</w:t>
      </w:r>
    </w:p>
    <w:p w:rsidR="00463BF1" w:rsidRDefault="00463BF1" w:rsidP="00463BF1">
      <w:pPr>
        <w:pStyle w:val="affd"/>
        <w:spacing w:before="120" w:after="120"/>
      </w:pPr>
      <w:r w:rsidRPr="00463BF1">
        <w:rPr>
          <w:rFonts w:hint="eastAsia"/>
        </w:rPr>
        <w:t>鱼巢准备</w:t>
      </w:r>
    </w:p>
    <w:p w:rsidR="00463BF1" w:rsidRDefault="00463BF1" w:rsidP="00463BF1">
      <w:pPr>
        <w:pStyle w:val="affffb"/>
        <w:ind w:firstLine="420"/>
      </w:pPr>
      <w:r w:rsidRPr="00463BF1">
        <w:rPr>
          <w:rFonts w:hint="eastAsia"/>
        </w:rPr>
        <w:t>将晒干的棕榈树根须或聚乙烯条扎成小束，用作鱼巢。在产卵前将鱼巢放入100mg/L的高锰酸钾溶液中浸泡20min，清水漂净后捞出晒干。</w:t>
      </w:r>
    </w:p>
    <w:p w:rsidR="00463BF1" w:rsidRDefault="00463BF1" w:rsidP="00463BF1">
      <w:pPr>
        <w:pStyle w:val="affd"/>
        <w:spacing w:before="120" w:after="120"/>
      </w:pPr>
      <w:r w:rsidRPr="00463BF1">
        <w:rPr>
          <w:rFonts w:hint="eastAsia"/>
        </w:rPr>
        <w:t>产卵</w:t>
      </w:r>
    </w:p>
    <w:p w:rsidR="00463BF1" w:rsidRDefault="00463BF1" w:rsidP="00463BF1">
      <w:pPr>
        <w:pStyle w:val="affe"/>
        <w:spacing w:before="120" w:after="120"/>
      </w:pPr>
      <w:r w:rsidRPr="00463BF1">
        <w:rPr>
          <w:rFonts w:hint="eastAsia"/>
        </w:rPr>
        <w:t>自然产卵</w:t>
      </w:r>
    </w:p>
    <w:p w:rsidR="00463BF1" w:rsidRDefault="00463BF1" w:rsidP="00463BF1">
      <w:pPr>
        <w:pStyle w:val="affffb"/>
        <w:ind w:firstLine="420"/>
      </w:pPr>
      <w:r>
        <w:rPr>
          <w:rFonts w:hint="eastAsia"/>
        </w:rPr>
        <w:t>自然产卵按以下要点操作：</w:t>
      </w:r>
    </w:p>
    <w:p w:rsidR="00463BF1" w:rsidRDefault="00463BF1" w:rsidP="00463BF1">
      <w:pPr>
        <w:pStyle w:val="affffb"/>
        <w:ind w:firstLine="420"/>
      </w:pPr>
      <w:r>
        <w:rPr>
          <w:rFonts w:hint="eastAsia"/>
        </w:rPr>
        <w:t>1）选择性成熟度较好的亲鱼放入产卵池中，按雌雄比为2：3的比例配组。亲鱼的放养密度为2尾/㎡～4尾/㎡；</w:t>
      </w:r>
    </w:p>
    <w:p w:rsidR="00463BF1" w:rsidRDefault="00463BF1" w:rsidP="00463BF1">
      <w:pPr>
        <w:pStyle w:val="affffb"/>
        <w:ind w:firstLine="420"/>
      </w:pPr>
      <w:r>
        <w:rPr>
          <w:rFonts w:hint="eastAsia"/>
        </w:rPr>
        <w:t>2）在池的四周呈“一”字形或三角形吊挂鱼巢，并保持流水刺激亲鱼发情、产卵,流速控制在10cm/s～20cm/s；</w:t>
      </w:r>
    </w:p>
    <w:p w:rsidR="00463BF1" w:rsidRDefault="00463BF1" w:rsidP="00463BF1">
      <w:pPr>
        <w:pStyle w:val="affffb"/>
        <w:ind w:firstLine="420"/>
      </w:pPr>
      <w:r>
        <w:rPr>
          <w:rFonts w:hint="eastAsia"/>
        </w:rPr>
        <w:t>3）产卵结束后，将鱼巢移入孵化池或进入无水挂卵孵化装置进行孵化，亲鱼放回亲鱼池进行产后康复培育。</w:t>
      </w:r>
    </w:p>
    <w:p w:rsidR="00463BF1" w:rsidRDefault="00463BF1" w:rsidP="00463BF1">
      <w:pPr>
        <w:pStyle w:val="affe"/>
        <w:spacing w:before="120" w:after="120"/>
      </w:pPr>
      <w:r w:rsidRPr="00463BF1">
        <w:rPr>
          <w:rFonts w:hint="eastAsia"/>
        </w:rPr>
        <w:t>人工催产</w:t>
      </w:r>
    </w:p>
    <w:p w:rsidR="00463BF1" w:rsidRDefault="00463BF1" w:rsidP="00463BF1">
      <w:pPr>
        <w:pStyle w:val="affffb"/>
        <w:ind w:firstLine="420"/>
      </w:pPr>
      <w:r>
        <w:rPr>
          <w:rFonts w:hint="eastAsia"/>
        </w:rPr>
        <w:t>人工催产按以下要点操作：</w:t>
      </w:r>
    </w:p>
    <w:p w:rsidR="00463BF1" w:rsidRDefault="00463BF1" w:rsidP="00463BF1">
      <w:pPr>
        <w:pStyle w:val="affffb"/>
        <w:ind w:firstLine="420"/>
      </w:pPr>
      <w:r>
        <w:rPr>
          <w:rFonts w:hint="eastAsia"/>
        </w:rPr>
        <w:t>1）选择性成熟度较好的亲鱼放入产卵池中，即雌性泄殖部突起而柔软，腹部丰满，有卵巢轮廓；雄性泄殖孔凹陷，稍挤压后腹部即有精液排出。按雌雄比为2：3的比例配组；</w:t>
      </w:r>
    </w:p>
    <w:p w:rsidR="00463BF1" w:rsidRDefault="00463BF1" w:rsidP="00463BF1">
      <w:pPr>
        <w:pStyle w:val="affffb"/>
        <w:ind w:firstLine="420"/>
      </w:pPr>
      <w:r>
        <w:rPr>
          <w:rFonts w:hint="eastAsia"/>
        </w:rPr>
        <w:lastRenderedPageBreak/>
        <w:t>2）催产时间以16：00～17：00为宜；</w:t>
      </w:r>
    </w:p>
    <w:p w:rsidR="00463BF1" w:rsidRDefault="00463BF1" w:rsidP="00463BF1">
      <w:pPr>
        <w:pStyle w:val="affffb"/>
        <w:ind w:firstLine="420"/>
      </w:pPr>
      <w:r>
        <w:rPr>
          <w:rFonts w:hint="eastAsia"/>
        </w:rPr>
        <w:t>3）雌鱼的催产剂用量为：绒毛膜促性腺激素（HCG）800IU/kg～1000IU/kg，或促黄体素释放激素类似物（LRH-A2）8μg/kg～12μg/kg，催产剂应随用随配制；雄鱼的剂量减半。注射次数为一次，胸鳍基部注射；</w:t>
      </w:r>
    </w:p>
    <w:p w:rsidR="00463BF1" w:rsidRDefault="00463BF1" w:rsidP="00463BF1">
      <w:pPr>
        <w:pStyle w:val="affffb"/>
        <w:ind w:firstLine="420"/>
      </w:pPr>
      <w:r>
        <w:rPr>
          <w:rFonts w:hint="eastAsia"/>
        </w:rPr>
        <w:t>4）催产后13h～14h，当亲鱼发情追逐时进行干法授精；</w:t>
      </w:r>
    </w:p>
    <w:p w:rsidR="00463BF1" w:rsidRDefault="00463BF1" w:rsidP="00463BF1">
      <w:pPr>
        <w:pStyle w:val="affffb"/>
        <w:ind w:firstLine="420"/>
      </w:pPr>
      <w:r>
        <w:rPr>
          <w:rFonts w:hint="eastAsia"/>
        </w:rPr>
        <w:t>5）将受精卵均匀粘附于鱼巢上后，将鱼巢放入孵化池或进入无水挂卵孵化装置进行孵化。</w:t>
      </w:r>
    </w:p>
    <w:p w:rsidR="00463BF1" w:rsidRDefault="00463BF1" w:rsidP="00463BF1">
      <w:pPr>
        <w:pStyle w:val="affd"/>
        <w:spacing w:before="120" w:after="120"/>
      </w:pPr>
      <w:r w:rsidRPr="00463BF1">
        <w:rPr>
          <w:rFonts w:hint="eastAsia"/>
        </w:rPr>
        <w:t>孵化管理</w:t>
      </w:r>
    </w:p>
    <w:p w:rsidR="00463BF1" w:rsidRDefault="00463BF1" w:rsidP="00463BF1">
      <w:pPr>
        <w:pStyle w:val="affffb"/>
        <w:ind w:firstLine="420"/>
      </w:pPr>
      <w:r>
        <w:rPr>
          <w:rFonts w:hint="eastAsia"/>
        </w:rPr>
        <w:t>孵化池孵化管理按以下要点操作：</w:t>
      </w:r>
    </w:p>
    <w:p w:rsidR="00463BF1" w:rsidRDefault="00463BF1" w:rsidP="00463BF1">
      <w:pPr>
        <w:pStyle w:val="affffb"/>
        <w:ind w:firstLine="420"/>
      </w:pPr>
      <w:r>
        <w:rPr>
          <w:rFonts w:hint="eastAsia"/>
        </w:rPr>
        <w:t>1）孵化时保持水中的溶氧量6mg/L～8mg/L，严防敌害生物进入，保持微流水状态，防止水温急剧变化；</w:t>
      </w:r>
    </w:p>
    <w:p w:rsidR="00463BF1" w:rsidRDefault="00463BF1" w:rsidP="00463BF1">
      <w:pPr>
        <w:pStyle w:val="affffb"/>
        <w:ind w:firstLine="420"/>
      </w:pPr>
      <w:r>
        <w:rPr>
          <w:rFonts w:hint="eastAsia"/>
        </w:rPr>
        <w:t>2）将附着受精卵的鱼巢用3%～5%的食盐溶液浸泡10min～15min 进行消毒，以防止水霉病的发生；</w:t>
      </w:r>
    </w:p>
    <w:p w:rsidR="00463BF1" w:rsidRDefault="00463BF1" w:rsidP="00463BF1">
      <w:pPr>
        <w:pStyle w:val="affffb"/>
        <w:ind w:firstLine="420"/>
      </w:pPr>
      <w:r>
        <w:rPr>
          <w:rFonts w:hint="eastAsia"/>
        </w:rPr>
        <w:t>3）水温20℃～22℃，经3d～5d，鱼苗脱膜而出。当鱼苗在网箱中暂养3d～4d后，鳔充气、卵黄囊完全消失，具有较强的游泳和捕食能力时，即可出池。</w:t>
      </w:r>
    </w:p>
    <w:p w:rsidR="00463BF1" w:rsidRDefault="00463BF1" w:rsidP="00463BF1">
      <w:pPr>
        <w:pStyle w:val="affffb"/>
        <w:ind w:firstLine="420"/>
      </w:pPr>
      <w:r>
        <w:rPr>
          <w:rFonts w:hint="eastAsia"/>
        </w:rPr>
        <w:t>无水挂卵孵化管理按照该装置技术要点进行操作。</w:t>
      </w:r>
    </w:p>
    <w:p w:rsidR="00463BF1" w:rsidRDefault="00463BF1" w:rsidP="00463BF1">
      <w:pPr>
        <w:pStyle w:val="affc"/>
        <w:spacing w:before="240" w:after="240"/>
      </w:pPr>
      <w:r w:rsidRPr="00463BF1">
        <w:rPr>
          <w:rFonts w:hint="eastAsia"/>
        </w:rPr>
        <w:t>苗种培育</w:t>
      </w:r>
    </w:p>
    <w:p w:rsidR="00463BF1" w:rsidRDefault="00463BF1" w:rsidP="00463BF1">
      <w:pPr>
        <w:pStyle w:val="affd"/>
        <w:spacing w:before="120" w:after="120"/>
      </w:pPr>
      <w:r w:rsidRPr="00463BF1">
        <w:rPr>
          <w:rFonts w:hint="eastAsia"/>
        </w:rPr>
        <w:t>放养密度</w:t>
      </w:r>
    </w:p>
    <w:p w:rsidR="00463BF1" w:rsidRDefault="00CB1629" w:rsidP="00463BF1">
      <w:pPr>
        <w:pStyle w:val="affffb"/>
        <w:ind w:firstLine="420"/>
      </w:pPr>
      <w:r w:rsidRPr="00CB1629">
        <w:rPr>
          <w:rFonts w:hint="eastAsia"/>
        </w:rPr>
        <w:t>苗种培育期间，根据鱼体生长情况，在每次挑选时适当调整放养密度，具体放养规格与密度关系见表2。</w:t>
      </w:r>
    </w:p>
    <w:p w:rsidR="00CB1629" w:rsidRDefault="00CB1629" w:rsidP="00CB1629">
      <w:pPr>
        <w:pStyle w:val="affffb"/>
        <w:ind w:firstLine="420"/>
        <w:jc w:val="center"/>
      </w:pPr>
      <w:r w:rsidRPr="00CB1629">
        <w:rPr>
          <w:rFonts w:hint="eastAsia"/>
        </w:rPr>
        <w:t>表2</w:t>
      </w:r>
      <w:r w:rsidR="00A15D01">
        <w:t xml:space="preserve"> </w:t>
      </w:r>
      <w:r w:rsidRPr="00CB1629">
        <w:rPr>
          <w:rFonts w:hint="eastAsia"/>
        </w:rPr>
        <w:t>放养规格与密度关系表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1985"/>
        <w:gridCol w:w="1842"/>
        <w:gridCol w:w="1418"/>
        <w:gridCol w:w="1417"/>
        <w:gridCol w:w="1406"/>
      </w:tblGrid>
      <w:tr w:rsidR="00CB1629" w:rsidRPr="00CB1629" w:rsidTr="00CB1629">
        <w:trPr>
          <w:tblHeader/>
          <w:jc w:val="center"/>
        </w:trPr>
        <w:tc>
          <w:tcPr>
            <w:tcW w:w="3251" w:type="dxa"/>
            <w:gridSpan w:val="2"/>
            <w:tcBorders>
              <w:top w:val="single" w:sz="8" w:space="0" w:color="auto"/>
              <w:bottom w:val="single" w:sz="8" w:space="0" w:color="auto"/>
            </w:tcBorders>
            <w:shd w:val="clear" w:color="auto" w:fill="auto"/>
            <w:vAlign w:val="center"/>
          </w:tcPr>
          <w:p w:rsidR="00CB1629" w:rsidRPr="00CB1629" w:rsidRDefault="00CB1629" w:rsidP="00CB1629">
            <w:pPr>
              <w:spacing w:line="240" w:lineRule="auto"/>
              <w:jc w:val="center"/>
              <w:rPr>
                <w:b/>
                <w:sz w:val="18"/>
              </w:rPr>
            </w:pPr>
            <w:r w:rsidRPr="00CB1629">
              <w:rPr>
                <w:rFonts w:hint="eastAsia"/>
                <w:b/>
                <w:sz w:val="18"/>
              </w:rPr>
              <w:t>放养规格（</w:t>
            </w:r>
            <w:r w:rsidRPr="00CB1629">
              <w:rPr>
                <w:rFonts w:hint="eastAsia"/>
                <w:b/>
                <w:sz w:val="18"/>
              </w:rPr>
              <w:t>cm</w:t>
            </w:r>
            <w:r w:rsidRPr="00CB1629">
              <w:rPr>
                <w:rFonts w:hint="eastAsia"/>
                <w:b/>
                <w:sz w:val="18"/>
              </w:rPr>
              <w:t>）</w:t>
            </w:r>
          </w:p>
        </w:tc>
        <w:tc>
          <w:tcPr>
            <w:tcW w:w="1842" w:type="dxa"/>
            <w:tcBorders>
              <w:top w:val="single" w:sz="8" w:space="0" w:color="auto"/>
              <w:bottom w:val="single" w:sz="8" w:space="0" w:color="auto"/>
            </w:tcBorders>
            <w:shd w:val="clear" w:color="auto" w:fill="auto"/>
            <w:vAlign w:val="center"/>
          </w:tcPr>
          <w:p w:rsidR="00CB1629" w:rsidRPr="00CB1629" w:rsidRDefault="00CB1629" w:rsidP="00CB1629">
            <w:pPr>
              <w:spacing w:line="240" w:lineRule="auto"/>
              <w:jc w:val="center"/>
              <w:rPr>
                <w:b/>
                <w:sz w:val="18"/>
              </w:rPr>
            </w:pPr>
            <w:r w:rsidRPr="00CB1629">
              <w:rPr>
                <w:rFonts w:hint="eastAsia"/>
                <w:b/>
                <w:sz w:val="18"/>
              </w:rPr>
              <w:t>初孵仔鱼</w:t>
            </w:r>
          </w:p>
        </w:tc>
        <w:tc>
          <w:tcPr>
            <w:tcW w:w="1418" w:type="dxa"/>
            <w:tcBorders>
              <w:top w:val="single" w:sz="8" w:space="0" w:color="auto"/>
              <w:bottom w:val="single" w:sz="8" w:space="0" w:color="auto"/>
            </w:tcBorders>
            <w:shd w:val="clear" w:color="auto" w:fill="auto"/>
            <w:vAlign w:val="center"/>
          </w:tcPr>
          <w:p w:rsidR="00CB1629" w:rsidRPr="00CB1629" w:rsidRDefault="00CB1629" w:rsidP="00CB1629">
            <w:pPr>
              <w:spacing w:line="240" w:lineRule="auto"/>
              <w:jc w:val="center"/>
              <w:rPr>
                <w:b/>
                <w:sz w:val="18"/>
              </w:rPr>
            </w:pPr>
            <w:r w:rsidRPr="00CB1629">
              <w:rPr>
                <w:rFonts w:hint="eastAsia"/>
                <w:b/>
                <w:sz w:val="18"/>
              </w:rPr>
              <w:t>2-3</w:t>
            </w:r>
          </w:p>
        </w:tc>
        <w:tc>
          <w:tcPr>
            <w:tcW w:w="1417" w:type="dxa"/>
            <w:tcBorders>
              <w:top w:val="single" w:sz="8" w:space="0" w:color="auto"/>
              <w:bottom w:val="single" w:sz="8" w:space="0" w:color="auto"/>
            </w:tcBorders>
            <w:shd w:val="clear" w:color="auto" w:fill="auto"/>
            <w:vAlign w:val="center"/>
          </w:tcPr>
          <w:p w:rsidR="00CB1629" w:rsidRPr="00CB1629" w:rsidRDefault="00CB1629" w:rsidP="00CB1629">
            <w:pPr>
              <w:spacing w:line="240" w:lineRule="auto"/>
              <w:jc w:val="center"/>
              <w:rPr>
                <w:b/>
                <w:sz w:val="18"/>
              </w:rPr>
            </w:pPr>
            <w:r w:rsidRPr="00CB1629">
              <w:rPr>
                <w:rFonts w:hint="eastAsia"/>
                <w:b/>
                <w:sz w:val="18"/>
              </w:rPr>
              <w:t>4-5</w:t>
            </w:r>
          </w:p>
        </w:tc>
        <w:tc>
          <w:tcPr>
            <w:tcW w:w="1406" w:type="dxa"/>
            <w:tcBorders>
              <w:top w:val="single" w:sz="8" w:space="0" w:color="auto"/>
              <w:bottom w:val="single" w:sz="8" w:space="0" w:color="auto"/>
            </w:tcBorders>
            <w:shd w:val="clear" w:color="auto" w:fill="auto"/>
            <w:vAlign w:val="center"/>
          </w:tcPr>
          <w:p w:rsidR="00CB1629" w:rsidRPr="00CB1629" w:rsidRDefault="00CB1629" w:rsidP="00CB1629">
            <w:pPr>
              <w:spacing w:line="240" w:lineRule="auto"/>
              <w:jc w:val="center"/>
              <w:rPr>
                <w:b/>
                <w:sz w:val="18"/>
              </w:rPr>
            </w:pPr>
            <w:r w:rsidRPr="00CB1629">
              <w:rPr>
                <w:rFonts w:hint="eastAsia"/>
                <w:b/>
                <w:sz w:val="18"/>
              </w:rPr>
              <w:t>6-7</w:t>
            </w:r>
          </w:p>
        </w:tc>
      </w:tr>
      <w:tr w:rsidR="00CB1629" w:rsidRPr="00CB1629" w:rsidTr="00CB1629">
        <w:trPr>
          <w:jc w:val="center"/>
        </w:trPr>
        <w:tc>
          <w:tcPr>
            <w:tcW w:w="1266" w:type="dxa"/>
            <w:vMerge w:val="restart"/>
            <w:tcBorders>
              <w:top w:val="single" w:sz="8" w:space="0" w:color="auto"/>
            </w:tcBorders>
            <w:shd w:val="clear" w:color="auto" w:fill="auto"/>
            <w:vAlign w:val="center"/>
          </w:tcPr>
          <w:p w:rsidR="00CB1629" w:rsidRPr="00CB1629" w:rsidRDefault="00CB1629" w:rsidP="00CB1629">
            <w:pPr>
              <w:pStyle w:val="afffffffff9"/>
            </w:pPr>
            <w:r w:rsidRPr="00CB1629">
              <w:rPr>
                <w:rFonts w:hint="eastAsia"/>
              </w:rPr>
              <w:t>放养密度</w:t>
            </w:r>
          </w:p>
        </w:tc>
        <w:tc>
          <w:tcPr>
            <w:tcW w:w="1985" w:type="dxa"/>
          </w:tcPr>
          <w:p w:rsidR="00CB1629" w:rsidRDefault="00CB1629" w:rsidP="00CB1629">
            <w:pPr>
              <w:jc w:val="center"/>
            </w:pPr>
            <w:r>
              <w:rPr>
                <w:rFonts w:hint="eastAsia"/>
              </w:rPr>
              <w:t>水泥池（尾</w:t>
            </w:r>
            <w:r>
              <w:rPr>
                <w:rFonts w:ascii="宋体" w:hAnsi="宋体" w:hint="eastAsia"/>
              </w:rPr>
              <w:t>／㎡）</w:t>
            </w:r>
          </w:p>
        </w:tc>
        <w:tc>
          <w:tcPr>
            <w:tcW w:w="1842" w:type="dxa"/>
          </w:tcPr>
          <w:p w:rsidR="00CB1629" w:rsidRDefault="00CB1629" w:rsidP="00CB1629">
            <w:pPr>
              <w:jc w:val="center"/>
            </w:pPr>
            <w:r>
              <w:rPr>
                <w:rFonts w:hint="eastAsia"/>
              </w:rPr>
              <w:t>200</w:t>
            </w:r>
            <w:r>
              <w:rPr>
                <w:rFonts w:ascii="宋体" w:hAnsi="宋体" w:hint="eastAsia"/>
              </w:rPr>
              <w:t>～</w:t>
            </w:r>
            <w:r>
              <w:rPr>
                <w:rFonts w:hint="eastAsia"/>
              </w:rPr>
              <w:t>240</w:t>
            </w:r>
          </w:p>
        </w:tc>
        <w:tc>
          <w:tcPr>
            <w:tcW w:w="1418" w:type="dxa"/>
          </w:tcPr>
          <w:p w:rsidR="00CB1629" w:rsidRDefault="00CB1629" w:rsidP="00CB1629">
            <w:pPr>
              <w:jc w:val="center"/>
            </w:pPr>
            <w:r>
              <w:rPr>
                <w:rFonts w:hint="eastAsia"/>
              </w:rPr>
              <w:t>150</w:t>
            </w:r>
            <w:r>
              <w:rPr>
                <w:rFonts w:ascii="宋体" w:hAnsi="宋体" w:hint="eastAsia"/>
              </w:rPr>
              <w:t>～</w:t>
            </w:r>
            <w:r>
              <w:rPr>
                <w:rFonts w:hint="eastAsia"/>
              </w:rPr>
              <w:t>180</w:t>
            </w:r>
          </w:p>
        </w:tc>
        <w:tc>
          <w:tcPr>
            <w:tcW w:w="1417" w:type="dxa"/>
          </w:tcPr>
          <w:p w:rsidR="00CB1629" w:rsidRDefault="00CB1629" w:rsidP="00CB1629">
            <w:pPr>
              <w:jc w:val="center"/>
            </w:pPr>
            <w:r>
              <w:rPr>
                <w:rFonts w:hint="eastAsia"/>
              </w:rPr>
              <w:t>100</w:t>
            </w:r>
            <w:r>
              <w:rPr>
                <w:rFonts w:ascii="宋体" w:hAnsi="宋体" w:hint="eastAsia"/>
              </w:rPr>
              <w:t>～</w:t>
            </w:r>
            <w:r>
              <w:rPr>
                <w:rFonts w:hint="eastAsia"/>
              </w:rPr>
              <w:t>120</w:t>
            </w:r>
          </w:p>
        </w:tc>
        <w:tc>
          <w:tcPr>
            <w:tcW w:w="1406" w:type="dxa"/>
          </w:tcPr>
          <w:p w:rsidR="00CB1629" w:rsidRDefault="00CB1629" w:rsidP="00CB1629">
            <w:pPr>
              <w:jc w:val="center"/>
            </w:pPr>
            <w:r>
              <w:rPr>
                <w:rFonts w:hint="eastAsia"/>
              </w:rPr>
              <w:t>20</w:t>
            </w:r>
            <w:r>
              <w:rPr>
                <w:rFonts w:ascii="宋体" w:hAnsi="宋体" w:hint="eastAsia"/>
              </w:rPr>
              <w:t>～</w:t>
            </w:r>
            <w:r>
              <w:rPr>
                <w:rFonts w:hint="eastAsia"/>
              </w:rPr>
              <w:t>30</w:t>
            </w:r>
          </w:p>
        </w:tc>
      </w:tr>
      <w:tr w:rsidR="00CB1629" w:rsidRPr="00CB1629" w:rsidTr="00CB1629">
        <w:trPr>
          <w:jc w:val="center"/>
        </w:trPr>
        <w:tc>
          <w:tcPr>
            <w:tcW w:w="1266" w:type="dxa"/>
            <w:vMerge/>
            <w:tcBorders>
              <w:bottom w:val="single" w:sz="8" w:space="0" w:color="auto"/>
            </w:tcBorders>
            <w:shd w:val="clear" w:color="auto" w:fill="auto"/>
            <w:vAlign w:val="center"/>
          </w:tcPr>
          <w:p w:rsidR="00CB1629" w:rsidRPr="00CB1629" w:rsidRDefault="00CB1629" w:rsidP="00CB1629">
            <w:pPr>
              <w:pStyle w:val="afffffffff9"/>
            </w:pPr>
          </w:p>
        </w:tc>
        <w:tc>
          <w:tcPr>
            <w:tcW w:w="1985" w:type="dxa"/>
          </w:tcPr>
          <w:p w:rsidR="00CB1629" w:rsidRDefault="00CB1629" w:rsidP="00CB1629">
            <w:pPr>
              <w:jc w:val="center"/>
            </w:pPr>
            <w:r>
              <w:rPr>
                <w:rFonts w:hint="eastAsia"/>
              </w:rPr>
              <w:t>池塘（尾</w:t>
            </w:r>
            <w:r>
              <w:rPr>
                <w:rFonts w:ascii="宋体" w:hAnsi="宋体" w:hint="eastAsia"/>
              </w:rPr>
              <w:t>／667㎡）</w:t>
            </w:r>
          </w:p>
        </w:tc>
        <w:tc>
          <w:tcPr>
            <w:tcW w:w="1842" w:type="dxa"/>
          </w:tcPr>
          <w:p w:rsidR="00CB1629" w:rsidRDefault="00CB1629" w:rsidP="00CB1629">
            <w:pPr>
              <w:jc w:val="center"/>
            </w:pPr>
            <w:r>
              <w:rPr>
                <w:rFonts w:hint="eastAsia"/>
              </w:rPr>
              <w:t>130000</w:t>
            </w:r>
            <w:r>
              <w:rPr>
                <w:rFonts w:ascii="宋体" w:hAnsi="宋体" w:hint="eastAsia"/>
              </w:rPr>
              <w:t>～150000</w:t>
            </w:r>
          </w:p>
        </w:tc>
        <w:tc>
          <w:tcPr>
            <w:tcW w:w="1418" w:type="dxa"/>
          </w:tcPr>
          <w:p w:rsidR="00CB1629" w:rsidRDefault="00CB1629" w:rsidP="00CB1629">
            <w:pPr>
              <w:jc w:val="center"/>
            </w:pPr>
            <w:r>
              <w:rPr>
                <w:rFonts w:hint="eastAsia"/>
              </w:rPr>
              <w:t>12000</w:t>
            </w:r>
            <w:r>
              <w:rPr>
                <w:rFonts w:ascii="宋体" w:hAnsi="宋体" w:hint="eastAsia"/>
              </w:rPr>
              <w:t>～15000</w:t>
            </w:r>
          </w:p>
        </w:tc>
        <w:tc>
          <w:tcPr>
            <w:tcW w:w="1417" w:type="dxa"/>
          </w:tcPr>
          <w:p w:rsidR="00CB1629" w:rsidRDefault="00CB1629" w:rsidP="00CB1629">
            <w:pPr>
              <w:jc w:val="center"/>
            </w:pPr>
            <w:r>
              <w:rPr>
                <w:rFonts w:hint="eastAsia"/>
              </w:rPr>
              <w:t>6000</w:t>
            </w:r>
            <w:r>
              <w:rPr>
                <w:rFonts w:ascii="宋体" w:hAnsi="宋体" w:hint="eastAsia"/>
              </w:rPr>
              <w:t>～8000</w:t>
            </w:r>
          </w:p>
        </w:tc>
        <w:tc>
          <w:tcPr>
            <w:tcW w:w="1406" w:type="dxa"/>
          </w:tcPr>
          <w:p w:rsidR="00CB1629" w:rsidRDefault="00CB1629" w:rsidP="00CB1629">
            <w:pPr>
              <w:jc w:val="center"/>
            </w:pPr>
            <w:r>
              <w:rPr>
                <w:rFonts w:ascii="宋体" w:hAnsi="宋体" w:hint="eastAsia"/>
              </w:rPr>
              <w:t>1500～</w:t>
            </w:r>
            <w:r>
              <w:rPr>
                <w:rFonts w:hint="eastAsia"/>
              </w:rPr>
              <w:t>2000</w:t>
            </w:r>
          </w:p>
        </w:tc>
      </w:tr>
    </w:tbl>
    <w:p w:rsidR="00CB1629" w:rsidRDefault="00CB1629" w:rsidP="00CB1629">
      <w:pPr>
        <w:pStyle w:val="affd"/>
        <w:spacing w:before="120" w:after="120"/>
      </w:pPr>
      <w:r w:rsidRPr="00CB1629">
        <w:rPr>
          <w:rFonts w:hint="eastAsia"/>
        </w:rPr>
        <w:t>投喂</w:t>
      </w:r>
    </w:p>
    <w:p w:rsidR="006B467D" w:rsidRDefault="006B467D" w:rsidP="006B467D">
      <w:pPr>
        <w:pStyle w:val="affffb"/>
        <w:ind w:firstLine="420"/>
      </w:pPr>
      <w:r>
        <w:rPr>
          <w:rFonts w:hint="eastAsia"/>
        </w:rPr>
        <w:t>苗种投喂可按以下要求操作：</w:t>
      </w:r>
    </w:p>
    <w:p w:rsidR="006B467D" w:rsidRDefault="006B467D" w:rsidP="006B467D">
      <w:pPr>
        <w:pStyle w:val="affffb"/>
        <w:ind w:firstLine="420"/>
      </w:pPr>
      <w:r>
        <w:rPr>
          <w:rFonts w:hint="eastAsia"/>
        </w:rPr>
        <w:t>1）鱼苗入池15d内泼喂豆浆；</w:t>
      </w:r>
    </w:p>
    <w:p w:rsidR="006B467D" w:rsidRDefault="006B467D" w:rsidP="006B467D">
      <w:pPr>
        <w:pStyle w:val="affffb"/>
        <w:ind w:firstLine="420"/>
      </w:pPr>
      <w:r>
        <w:rPr>
          <w:rFonts w:hint="eastAsia"/>
        </w:rPr>
        <w:t>2）鱼苗入池15d～20d时搭配投喂粒径为0.5mm的破碎配合颗粒饲料；</w:t>
      </w:r>
    </w:p>
    <w:p w:rsidR="006B467D" w:rsidRDefault="006B467D" w:rsidP="006B467D">
      <w:pPr>
        <w:pStyle w:val="affffb"/>
        <w:ind w:firstLine="420"/>
      </w:pPr>
      <w:r>
        <w:rPr>
          <w:rFonts w:hint="eastAsia"/>
        </w:rPr>
        <w:t>3）鱼苗投放20d后可直接投喂直径为0.5mm的配合颗粒饲料；</w:t>
      </w:r>
    </w:p>
    <w:p w:rsidR="006B467D" w:rsidRDefault="006B467D" w:rsidP="006B467D">
      <w:pPr>
        <w:pStyle w:val="affffb"/>
        <w:ind w:firstLine="420"/>
      </w:pPr>
      <w:r>
        <w:rPr>
          <w:rFonts w:hint="eastAsia"/>
        </w:rPr>
        <w:t>4）随着鱼苗的长大，加大配合颗粒饲料的粒径；</w:t>
      </w:r>
    </w:p>
    <w:p w:rsidR="006B467D" w:rsidRDefault="006B467D" w:rsidP="006B467D">
      <w:pPr>
        <w:pStyle w:val="affffb"/>
        <w:ind w:firstLine="420"/>
      </w:pPr>
      <w:r>
        <w:rPr>
          <w:rFonts w:hint="eastAsia"/>
        </w:rPr>
        <w:t>5）每天宜投喂3次，上午、中午、下午各喂1次。日投喂量为鱼体重的8%～10%。</w:t>
      </w:r>
    </w:p>
    <w:p w:rsidR="006B467D" w:rsidRDefault="006B467D" w:rsidP="006B467D">
      <w:pPr>
        <w:pStyle w:val="affd"/>
        <w:spacing w:before="120" w:after="120"/>
      </w:pPr>
      <w:r w:rsidRPr="006B467D">
        <w:rPr>
          <w:rFonts w:hint="eastAsia"/>
        </w:rPr>
        <w:t>日常管理</w:t>
      </w:r>
    </w:p>
    <w:p w:rsidR="006B467D" w:rsidRDefault="006B467D" w:rsidP="006B467D">
      <w:pPr>
        <w:pStyle w:val="affffb"/>
        <w:ind w:firstLine="420"/>
      </w:pPr>
      <w:r>
        <w:rPr>
          <w:rFonts w:hint="eastAsia"/>
        </w:rPr>
        <w:t>日常管理按以下要求操作：</w:t>
      </w:r>
    </w:p>
    <w:p w:rsidR="006B467D" w:rsidRDefault="006B467D" w:rsidP="006B467D">
      <w:pPr>
        <w:pStyle w:val="affffb"/>
        <w:ind w:firstLine="420"/>
      </w:pPr>
      <w:r>
        <w:rPr>
          <w:rFonts w:hint="eastAsia"/>
        </w:rPr>
        <w:t>1）鱼苗下塘时水深为50cm，随后逐渐加深至100cm；</w:t>
      </w:r>
    </w:p>
    <w:p w:rsidR="006B467D" w:rsidRDefault="006B467D" w:rsidP="006B467D">
      <w:pPr>
        <w:pStyle w:val="affffb"/>
        <w:ind w:firstLine="420"/>
      </w:pPr>
      <w:r>
        <w:rPr>
          <w:rFonts w:hint="eastAsia"/>
        </w:rPr>
        <w:t>2）鱼苗下塘前应投喂熟鸡蛋黄，每10万尾鱼苗投喂1个蛋黄，方法是将蛋黄用双层纱布包住在水中揉成蛋黄水后全池泼洒；</w:t>
      </w:r>
    </w:p>
    <w:p w:rsidR="006B467D" w:rsidRDefault="006B467D" w:rsidP="006B467D">
      <w:pPr>
        <w:pStyle w:val="affffb"/>
        <w:ind w:firstLine="420"/>
      </w:pPr>
      <w:r>
        <w:rPr>
          <w:rFonts w:hint="eastAsia"/>
        </w:rPr>
        <w:t>3）鱼苗下塘操作时应将鱼苗带水一起外移，温差不超过±2℃；</w:t>
      </w:r>
    </w:p>
    <w:p w:rsidR="006B467D" w:rsidRDefault="006B467D" w:rsidP="006B467D">
      <w:pPr>
        <w:pStyle w:val="affffb"/>
        <w:ind w:firstLine="420"/>
      </w:pPr>
      <w:r>
        <w:rPr>
          <w:rFonts w:hint="eastAsia"/>
        </w:rPr>
        <w:t>4）坚持巡池，观察水质变化、苗种的摄食和活动情况；</w:t>
      </w:r>
    </w:p>
    <w:p w:rsidR="006B467D" w:rsidRDefault="006B467D" w:rsidP="006B467D">
      <w:pPr>
        <w:pStyle w:val="affffb"/>
        <w:ind w:firstLine="420"/>
      </w:pPr>
      <w:r>
        <w:rPr>
          <w:rFonts w:hint="eastAsia"/>
        </w:rPr>
        <w:t>5）经常换水、排污，防止池水浑浊，保持池水肥、活、嫩、爽；</w:t>
      </w:r>
    </w:p>
    <w:p w:rsidR="006B467D" w:rsidRDefault="006B467D" w:rsidP="006B467D">
      <w:pPr>
        <w:pStyle w:val="affffb"/>
        <w:ind w:firstLine="420"/>
      </w:pPr>
      <w:r>
        <w:rPr>
          <w:rFonts w:hint="eastAsia"/>
        </w:rPr>
        <w:t>6）养殖过程中的操作要细、轻、慢；</w:t>
      </w:r>
    </w:p>
    <w:p w:rsidR="006B467D" w:rsidRDefault="006B467D" w:rsidP="006B467D">
      <w:pPr>
        <w:pStyle w:val="affffb"/>
        <w:ind w:firstLine="420"/>
      </w:pPr>
      <w:r>
        <w:rPr>
          <w:rFonts w:hint="eastAsia"/>
        </w:rPr>
        <w:t>7）在高温季节，应搭建遮阳网。</w:t>
      </w:r>
    </w:p>
    <w:p w:rsidR="006B467D" w:rsidRDefault="006B467D" w:rsidP="006B467D">
      <w:pPr>
        <w:pStyle w:val="affd"/>
        <w:spacing w:before="120" w:after="120"/>
      </w:pPr>
      <w:r w:rsidRPr="006B467D">
        <w:rPr>
          <w:rFonts w:hint="eastAsia"/>
        </w:rPr>
        <w:t>苗种挑选</w:t>
      </w:r>
    </w:p>
    <w:p w:rsidR="006B467D" w:rsidRDefault="006B467D" w:rsidP="006B467D">
      <w:pPr>
        <w:pStyle w:val="affffb"/>
        <w:ind w:firstLine="420"/>
      </w:pPr>
      <w:r w:rsidRPr="006B467D">
        <w:rPr>
          <w:rFonts w:hint="eastAsia"/>
        </w:rPr>
        <w:lastRenderedPageBreak/>
        <w:t>按照SC/T 5703-2014 、SC/T 5707-2017 、SC/T 5708-2017 规定进行不同品种的锦鲤分级。其中三选环节的工作，指定专人完成。</w:t>
      </w:r>
    </w:p>
    <w:p w:rsidR="006B467D" w:rsidRDefault="006B467D" w:rsidP="006B467D">
      <w:pPr>
        <w:pStyle w:val="affc"/>
        <w:spacing w:before="240" w:after="240"/>
      </w:pPr>
      <w:r w:rsidRPr="006B467D">
        <w:rPr>
          <w:rFonts w:hint="eastAsia"/>
        </w:rPr>
        <w:t>病害防治</w:t>
      </w:r>
      <w:bookmarkStart w:id="32" w:name="_GoBack"/>
      <w:bookmarkEnd w:id="32"/>
    </w:p>
    <w:p w:rsidR="006B467D" w:rsidRDefault="006B467D" w:rsidP="006B467D">
      <w:pPr>
        <w:pStyle w:val="affffb"/>
        <w:ind w:firstLine="420"/>
      </w:pPr>
      <w:r>
        <w:rPr>
          <w:rFonts w:hint="eastAsia"/>
        </w:rPr>
        <w:t>病害以防治为主，应按照以下要求操作：</w:t>
      </w:r>
    </w:p>
    <w:p w:rsidR="006B467D" w:rsidRDefault="006B467D" w:rsidP="006B467D">
      <w:pPr>
        <w:pStyle w:val="affffb"/>
        <w:ind w:firstLine="420"/>
      </w:pPr>
      <w:r>
        <w:rPr>
          <w:rFonts w:hint="eastAsia"/>
        </w:rPr>
        <w:t>1）在养殖过程中，保持水质清新；</w:t>
      </w:r>
    </w:p>
    <w:p w:rsidR="006B467D" w:rsidRDefault="006B467D" w:rsidP="006B467D">
      <w:pPr>
        <w:pStyle w:val="affffb"/>
        <w:ind w:firstLine="420"/>
      </w:pPr>
      <w:r>
        <w:rPr>
          <w:rFonts w:hint="eastAsia"/>
        </w:rPr>
        <w:t>2）应尽量避免鱼体受伤；</w:t>
      </w:r>
    </w:p>
    <w:p w:rsidR="006B467D" w:rsidRDefault="006B467D" w:rsidP="006B467D">
      <w:pPr>
        <w:pStyle w:val="affffb"/>
        <w:ind w:firstLine="420"/>
      </w:pPr>
      <w:r>
        <w:rPr>
          <w:rFonts w:hint="eastAsia"/>
        </w:rPr>
        <w:t>3）生产工具应专池专用，使用前后进行消毒或曝晒。</w:t>
      </w:r>
    </w:p>
    <w:p w:rsidR="006B467D" w:rsidRDefault="006B467D" w:rsidP="006B467D">
      <w:pPr>
        <w:pStyle w:val="affffb"/>
        <w:ind w:firstLine="420"/>
      </w:pPr>
      <w:r>
        <w:rPr>
          <w:rFonts w:hint="eastAsia"/>
        </w:rPr>
        <w:t>消毒的药物：高锰酸钾100mg/L，浸洗30min；或食盐5%，浸洗30min；或漂白粉5%，浸洗20min；</w:t>
      </w:r>
    </w:p>
    <w:p w:rsidR="006B467D" w:rsidRDefault="006B467D" w:rsidP="006B467D">
      <w:pPr>
        <w:pStyle w:val="affffb"/>
        <w:ind w:firstLine="420"/>
      </w:pPr>
      <w:r>
        <w:rPr>
          <w:rFonts w:hint="eastAsia"/>
        </w:rPr>
        <w:t>4）鱼苗、鱼种下池前按5.3进行消毒。</w:t>
      </w:r>
    </w:p>
    <w:p w:rsidR="00CB1629" w:rsidRDefault="00CB1629" w:rsidP="00463BF1">
      <w:pPr>
        <w:pStyle w:val="affffb"/>
        <w:ind w:firstLine="420"/>
      </w:pPr>
    </w:p>
    <w:p w:rsidR="00CB1629" w:rsidRPr="00463BF1" w:rsidRDefault="00CB1629" w:rsidP="00463BF1">
      <w:pPr>
        <w:pStyle w:val="affffb"/>
        <w:ind w:firstLine="420"/>
      </w:pPr>
    </w:p>
    <w:p w:rsidR="00463BF1" w:rsidRPr="00463BF1" w:rsidRDefault="00463BF1" w:rsidP="00463BF1">
      <w:pPr>
        <w:pStyle w:val="affffb"/>
        <w:ind w:firstLine="420"/>
      </w:pPr>
    </w:p>
    <w:p w:rsidR="001D212F" w:rsidRDefault="001D212F" w:rsidP="00E60C63">
      <w:pPr>
        <w:pStyle w:val="affffb"/>
        <w:ind w:firstLine="420"/>
      </w:pPr>
    </w:p>
    <w:p w:rsidR="009273B3" w:rsidRDefault="006B467D" w:rsidP="006B467D">
      <w:pPr>
        <w:pStyle w:val="affffb"/>
        <w:ind w:firstLineChars="0" w:firstLine="0"/>
        <w:jc w:val="center"/>
      </w:pPr>
      <w:bookmarkStart w:id="33" w:name="BookMark8"/>
      <w:bookmarkEnd w:id="13"/>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3"/>
    </w:p>
    <w:sectPr w:rsidR="009273B3" w:rsidSect="009908A3">
      <w:pgSz w:w="11906" w:h="16838" w:code="9"/>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A7C" w:rsidRDefault="00553A7C" w:rsidP="00D86DB7">
      <w:r>
        <w:separator/>
      </w:r>
    </w:p>
    <w:p w:rsidR="00553A7C" w:rsidRDefault="00553A7C"/>
    <w:p w:rsidR="00553A7C" w:rsidRDefault="00553A7C"/>
  </w:endnote>
  <w:endnote w:type="continuationSeparator" w:id="0">
    <w:p w:rsidR="00553A7C" w:rsidRDefault="00553A7C" w:rsidP="00D86DB7">
      <w:r>
        <w:continuationSeparator/>
      </w:r>
    </w:p>
    <w:p w:rsidR="00553A7C" w:rsidRDefault="00553A7C"/>
    <w:p w:rsidR="00553A7C" w:rsidRDefault="00553A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7B1AC1" w:rsidRPr="007B1AC1">
      <w:rPr>
        <w:noProof/>
        <w:lang w:val="zh-CN"/>
      </w:rPr>
      <w:t>4</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A7C" w:rsidRDefault="00553A7C" w:rsidP="00D86DB7">
      <w:r>
        <w:separator/>
      </w:r>
    </w:p>
  </w:footnote>
  <w:footnote w:type="continuationSeparator" w:id="0">
    <w:p w:rsidR="00553A7C" w:rsidRDefault="00553A7C" w:rsidP="00D86DB7">
      <w:r>
        <w:continuationSeparator/>
      </w:r>
    </w:p>
    <w:p w:rsidR="00553A7C" w:rsidRDefault="00553A7C"/>
    <w:p w:rsidR="00553A7C" w:rsidRDefault="00553A7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C76BE">
      <w:rPr>
        <w:noProof/>
      </w:rPr>
      <w:t>T/XXX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7B1AC1">
      <w:t>T/SCFA XXXX</w:t>
    </w:r>
    <w:r w:rsidR="007B1AC1">
      <w:t>—</w:t>
    </w:r>
    <w:r w:rsidR="007B1AC1">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3pt;height:33.75pt;visibility:visible;mso-wrap-style:square" o:bullet="t">
        <v:imagedata r:id="rId1" o:title="团标首页面字母T"/>
      </v:shape>
    </w:pict>
  </w:numPicBullet>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3"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1"/>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0"/>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6BE"/>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103"/>
    <w:rsid w:val="0020527B"/>
    <w:rsid w:val="00205F2C"/>
    <w:rsid w:val="00210B15"/>
    <w:rsid w:val="002142EA"/>
    <w:rsid w:val="00215ADD"/>
    <w:rsid w:val="002204BB"/>
    <w:rsid w:val="00221B79"/>
    <w:rsid w:val="00221C6B"/>
    <w:rsid w:val="002253A1"/>
    <w:rsid w:val="00225CF8"/>
    <w:rsid w:val="002273DE"/>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02F1"/>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6839"/>
    <w:rsid w:val="00432DAA"/>
    <w:rsid w:val="00434305"/>
    <w:rsid w:val="00435DF7"/>
    <w:rsid w:val="0044083F"/>
    <w:rsid w:val="00441AE7"/>
    <w:rsid w:val="00445574"/>
    <w:rsid w:val="004467FB"/>
    <w:rsid w:val="00452D6B"/>
    <w:rsid w:val="00454484"/>
    <w:rsid w:val="0045517B"/>
    <w:rsid w:val="00463B77"/>
    <w:rsid w:val="00463BF1"/>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461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002"/>
    <w:rsid w:val="0055013B"/>
    <w:rsid w:val="00551F6F"/>
    <w:rsid w:val="00553A7C"/>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C76BE"/>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467D"/>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1AC1"/>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3FAA"/>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7743"/>
    <w:rsid w:val="00A0096C"/>
    <w:rsid w:val="00A01757"/>
    <w:rsid w:val="00A028C0"/>
    <w:rsid w:val="00A02BAE"/>
    <w:rsid w:val="00A06A6B"/>
    <w:rsid w:val="00A07E47"/>
    <w:rsid w:val="00A129D0"/>
    <w:rsid w:val="00A12C33"/>
    <w:rsid w:val="00A138BA"/>
    <w:rsid w:val="00A14C8E"/>
    <w:rsid w:val="00A153D9"/>
    <w:rsid w:val="00A15D01"/>
    <w:rsid w:val="00A15F09"/>
    <w:rsid w:val="00A169B6"/>
    <w:rsid w:val="00A2271D"/>
    <w:rsid w:val="00A237D5"/>
    <w:rsid w:val="00A26BE1"/>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586A"/>
    <w:rsid w:val="00CA662A"/>
    <w:rsid w:val="00CA7AFD"/>
    <w:rsid w:val="00CA7B35"/>
    <w:rsid w:val="00CA7C3C"/>
    <w:rsid w:val="00CB016A"/>
    <w:rsid w:val="00CB0189"/>
    <w:rsid w:val="00CB0BA2"/>
    <w:rsid w:val="00CB1629"/>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F811AB-7911-4A2D-B8AF-29CE2D20F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styleId="afffffffffffb">
    <w:name w:val="annotation reference"/>
    <w:basedOn w:val="afff6"/>
    <w:uiPriority w:val="99"/>
    <w:semiHidden/>
    <w:unhideWhenUsed/>
    <w:rsid w:val="006B467D"/>
    <w:rPr>
      <w:sz w:val="21"/>
      <w:szCs w:val="21"/>
    </w:rPr>
  </w:style>
  <w:style w:type="paragraph" w:styleId="afffffffffffc">
    <w:name w:val="annotation text"/>
    <w:basedOn w:val="afff5"/>
    <w:link w:val="afffffffffffd"/>
    <w:uiPriority w:val="99"/>
    <w:semiHidden/>
    <w:unhideWhenUsed/>
    <w:rsid w:val="006B467D"/>
    <w:pPr>
      <w:jc w:val="left"/>
    </w:pPr>
  </w:style>
  <w:style w:type="character" w:customStyle="1" w:styleId="afffffffffffd">
    <w:name w:val="批注文字 字符"/>
    <w:basedOn w:val="afff6"/>
    <w:link w:val="afffffffffffc"/>
    <w:uiPriority w:val="99"/>
    <w:semiHidden/>
    <w:rsid w:val="006B467D"/>
    <w:rPr>
      <w:kern w:val="2"/>
      <w:sz w:val="21"/>
      <w:szCs w:val="21"/>
    </w:rPr>
  </w:style>
  <w:style w:type="paragraph" w:styleId="afffffffffffe">
    <w:name w:val="annotation subject"/>
    <w:basedOn w:val="afffffffffffc"/>
    <w:next w:val="afffffffffffc"/>
    <w:link w:val="affffffffffff"/>
    <w:uiPriority w:val="99"/>
    <w:semiHidden/>
    <w:unhideWhenUsed/>
    <w:rsid w:val="006B467D"/>
    <w:rPr>
      <w:b/>
      <w:bCs/>
    </w:rPr>
  </w:style>
  <w:style w:type="character" w:customStyle="1" w:styleId="affffffffffff">
    <w:name w:val="批注主题 字符"/>
    <w:basedOn w:val="afffffffffffd"/>
    <w:link w:val="afffffffffffe"/>
    <w:uiPriority w:val="99"/>
    <w:semiHidden/>
    <w:rsid w:val="006B467D"/>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EC50E64410648938934DFEE6CF16571"/>
        <w:category>
          <w:name w:val="常规"/>
          <w:gallery w:val="placeholder"/>
        </w:category>
        <w:types>
          <w:type w:val="bbPlcHdr"/>
        </w:types>
        <w:behaviors>
          <w:behavior w:val="content"/>
        </w:behaviors>
        <w:guid w:val="{83702BC8-1E8B-476B-B6D6-3D88F883EDAE}"/>
      </w:docPartPr>
      <w:docPartBody>
        <w:p w:rsidR="00044448" w:rsidRDefault="00F62818">
          <w:pPr>
            <w:pStyle w:val="6EC50E64410648938934DFEE6CF16571"/>
          </w:pPr>
          <w:r w:rsidRPr="00751A05">
            <w:rPr>
              <w:rStyle w:val="a3"/>
              <w:rFonts w:hint="eastAsia"/>
            </w:rPr>
            <w:t>单击或点击此处输入文字。</w:t>
          </w:r>
        </w:p>
      </w:docPartBody>
    </w:docPart>
    <w:docPart>
      <w:docPartPr>
        <w:name w:val="B4CD5B43A4924A5D88894D2E7556B62A"/>
        <w:category>
          <w:name w:val="常规"/>
          <w:gallery w:val="placeholder"/>
        </w:category>
        <w:types>
          <w:type w:val="bbPlcHdr"/>
        </w:types>
        <w:behaviors>
          <w:behavior w:val="content"/>
        </w:behaviors>
        <w:guid w:val="{9CE2AA2F-DA0D-4230-8764-9BFCBF84FD55}"/>
      </w:docPartPr>
      <w:docPartBody>
        <w:p w:rsidR="00044448" w:rsidRDefault="00F62818">
          <w:pPr>
            <w:pStyle w:val="B4CD5B43A4924A5D88894D2E7556B62A"/>
          </w:pPr>
          <w:r w:rsidRPr="00FB6243">
            <w:rPr>
              <w:rStyle w:val="a3"/>
              <w:rFonts w:hint="eastAsia"/>
            </w:rPr>
            <w:t>选择一项。</w:t>
          </w:r>
        </w:p>
      </w:docPartBody>
    </w:docPart>
    <w:docPart>
      <w:docPartPr>
        <w:name w:val="7798094D0F7C4DC0833941B37254C226"/>
        <w:category>
          <w:name w:val="常规"/>
          <w:gallery w:val="placeholder"/>
        </w:category>
        <w:types>
          <w:type w:val="bbPlcHdr"/>
        </w:types>
        <w:behaviors>
          <w:behavior w:val="content"/>
        </w:behaviors>
        <w:guid w:val="{09CC7F07-D64A-4262-AC46-A81F5BD81480}"/>
      </w:docPartPr>
      <w:docPartBody>
        <w:p w:rsidR="00044448" w:rsidRDefault="00F62818">
          <w:pPr>
            <w:pStyle w:val="7798094D0F7C4DC0833941B37254C226"/>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818"/>
    <w:rsid w:val="00044448"/>
    <w:rsid w:val="005D2C01"/>
    <w:rsid w:val="008861AA"/>
    <w:rsid w:val="00B60709"/>
    <w:rsid w:val="00B96228"/>
    <w:rsid w:val="00E2584F"/>
    <w:rsid w:val="00F62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EC50E64410648938934DFEE6CF16571">
    <w:name w:val="6EC50E64410648938934DFEE6CF16571"/>
    <w:pPr>
      <w:widowControl w:val="0"/>
      <w:jc w:val="both"/>
    </w:pPr>
  </w:style>
  <w:style w:type="paragraph" w:customStyle="1" w:styleId="B4CD5B43A4924A5D88894D2E7556B62A">
    <w:name w:val="B4CD5B43A4924A5D88894D2E7556B62A"/>
    <w:pPr>
      <w:widowControl w:val="0"/>
      <w:jc w:val="both"/>
    </w:pPr>
  </w:style>
  <w:style w:type="paragraph" w:customStyle="1" w:styleId="7798094D0F7C4DC0833941B37254C226">
    <w:name w:val="7798094D0F7C4DC0833941B37254C22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4FE03-2CBD-4F85-BD4F-A746F0ABC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78</TotalTime>
  <Pages>6</Pages>
  <Words>516</Words>
  <Characters>2944</Characters>
  <Application>Microsoft Office Word</Application>
  <DocSecurity>0</DocSecurity>
  <Lines>24</Lines>
  <Paragraphs>6</Paragraphs>
  <ScaleCrop>false</ScaleCrop>
  <Company>PCMI</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Administrator</cp:lastModifiedBy>
  <cp:revision>9</cp:revision>
  <cp:lastPrinted>2021-02-02T08:22:00Z</cp:lastPrinted>
  <dcterms:created xsi:type="dcterms:W3CDTF">2022-01-10T13:02:00Z</dcterms:created>
  <dcterms:modified xsi:type="dcterms:W3CDTF">2022-01-11T06:36:00Z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